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FF878" w14:textId="06AF655E" w:rsidR="005F1695" w:rsidRPr="008E33C8" w:rsidRDefault="00AF7A90">
      <w:pPr>
        <w:rPr>
          <w:color w:val="ED368E"/>
          <w:lang w:val="pt-PT"/>
        </w:rPr>
      </w:pPr>
      <w:r w:rsidRPr="008E33C8">
        <w:rPr>
          <w:noProof/>
          <w:color w:val="003594"/>
          <w:sz w:val="28"/>
          <w:szCs w:val="21"/>
          <w:lang w:val="pt-PT"/>
        </w:rPr>
        <w:drawing>
          <wp:anchor distT="0" distB="0" distL="114300" distR="114300" simplePos="0" relativeHeight="251659264" behindDoc="0" locked="0" layoutInCell="1" allowOverlap="1" wp14:anchorId="043794E0" wp14:editId="64A58108">
            <wp:simplePos x="0" y="0"/>
            <wp:positionH relativeFrom="margin">
              <wp:posOffset>346777</wp:posOffset>
            </wp:positionH>
            <wp:positionV relativeFrom="margin">
              <wp:posOffset>-683795</wp:posOffset>
            </wp:positionV>
            <wp:extent cx="7685405" cy="6731000"/>
            <wp:effectExtent l="0" t="0" r="0" b="0"/>
            <wp:wrapNone/>
            <wp:docPr id="6" name="Picture 6" descr="A picture containing mountain, sky, outdoor,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jpg"/>
                    <pic:cNvPicPr/>
                  </pic:nvPicPr>
                  <pic:blipFill>
                    <a:blip r:embed="rId11">
                      <a:extLst>
                        <a:ext uri="{28A0092B-C50C-407E-A947-70E740481C1C}">
                          <a14:useLocalDpi xmlns:a14="http://schemas.microsoft.com/office/drawing/2010/main" val="0"/>
                        </a:ext>
                      </a:extLst>
                    </a:blip>
                    <a:stretch>
                      <a:fillRect/>
                    </a:stretch>
                  </pic:blipFill>
                  <pic:spPr>
                    <a:xfrm>
                      <a:off x="0" y="0"/>
                      <a:ext cx="7685405" cy="6731000"/>
                    </a:xfrm>
                    <a:prstGeom prst="rect">
                      <a:avLst/>
                    </a:prstGeom>
                  </pic:spPr>
                </pic:pic>
              </a:graphicData>
            </a:graphic>
            <wp14:sizeRelH relativeFrom="margin">
              <wp14:pctWidth>0</wp14:pctWidth>
            </wp14:sizeRelH>
            <wp14:sizeRelV relativeFrom="margin">
              <wp14:pctHeight>0</wp14:pctHeight>
            </wp14:sizeRelV>
          </wp:anchor>
        </w:drawing>
      </w:r>
      <w:r w:rsidR="001239D0" w:rsidRPr="008E33C8">
        <w:rPr>
          <w:noProof/>
          <w:color w:val="ED368E"/>
          <w:lang w:val="pt-PT"/>
        </w:rPr>
        <w:drawing>
          <wp:anchor distT="0" distB="0" distL="114300" distR="114300" simplePos="0" relativeHeight="251668480" behindDoc="0" locked="0" layoutInCell="1" allowOverlap="1" wp14:anchorId="09AEFD61" wp14:editId="41224AD3">
            <wp:simplePos x="0" y="0"/>
            <wp:positionH relativeFrom="margin">
              <wp:posOffset>-591185</wp:posOffset>
            </wp:positionH>
            <wp:positionV relativeFrom="margin">
              <wp:posOffset>-275590</wp:posOffset>
            </wp:positionV>
            <wp:extent cx="3846195" cy="1727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png"/>
                    <pic:cNvPicPr/>
                  </pic:nvPicPr>
                  <pic:blipFill>
                    <a:blip r:embed="rId12">
                      <a:extLst>
                        <a:ext uri="{28A0092B-C50C-407E-A947-70E740481C1C}">
                          <a14:useLocalDpi xmlns:a14="http://schemas.microsoft.com/office/drawing/2010/main" val="0"/>
                        </a:ext>
                      </a:extLst>
                    </a:blip>
                    <a:stretch>
                      <a:fillRect/>
                    </a:stretch>
                  </pic:blipFill>
                  <pic:spPr>
                    <a:xfrm>
                      <a:off x="0" y="0"/>
                      <a:ext cx="3846195" cy="1727200"/>
                    </a:xfrm>
                    <a:prstGeom prst="rect">
                      <a:avLst/>
                    </a:prstGeom>
                  </pic:spPr>
                </pic:pic>
              </a:graphicData>
            </a:graphic>
            <wp14:sizeRelH relativeFrom="page">
              <wp14:pctWidth>0</wp14:pctWidth>
            </wp14:sizeRelH>
            <wp14:sizeRelV relativeFrom="page">
              <wp14:pctHeight>0</wp14:pctHeight>
            </wp14:sizeRelV>
          </wp:anchor>
        </w:drawing>
      </w:r>
      <w:r w:rsidR="001239D0" w:rsidRPr="008E33C8">
        <w:rPr>
          <w:noProof/>
          <w:color w:val="003594"/>
          <w:sz w:val="28"/>
          <w:szCs w:val="21"/>
          <w:lang w:val="pt-PT"/>
        </w:rPr>
        <mc:AlternateContent>
          <mc:Choice Requires="wps">
            <w:drawing>
              <wp:anchor distT="0" distB="0" distL="114300" distR="114300" simplePos="0" relativeHeight="251660288" behindDoc="0" locked="0" layoutInCell="1" allowOverlap="1" wp14:anchorId="67923504" wp14:editId="24AB54B9">
                <wp:simplePos x="0" y="0"/>
                <wp:positionH relativeFrom="column">
                  <wp:posOffset>-464185</wp:posOffset>
                </wp:positionH>
                <wp:positionV relativeFrom="paragraph">
                  <wp:posOffset>-707390</wp:posOffset>
                </wp:positionV>
                <wp:extent cx="7541895" cy="2349500"/>
                <wp:effectExtent l="0" t="0" r="1905" b="0"/>
                <wp:wrapNone/>
                <wp:docPr id="7" name="Rectangle 7"/>
                <wp:cNvGraphicFramePr/>
                <a:graphic xmlns:a="http://schemas.openxmlformats.org/drawingml/2006/main">
                  <a:graphicData uri="http://schemas.microsoft.com/office/word/2010/wordprocessingShape">
                    <wps:wsp>
                      <wps:cNvSpPr/>
                      <wps:spPr>
                        <a:xfrm>
                          <a:off x="0" y="0"/>
                          <a:ext cx="7541895" cy="2349500"/>
                        </a:xfrm>
                        <a:prstGeom prst="rect">
                          <a:avLst/>
                        </a:prstGeom>
                        <a:solidFill>
                          <a:srgbClr val="6ECECB">
                            <a:alpha val="6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27A2BB" id="Rectangle 7" o:spid="_x0000_s1026" style="position:absolute;margin-left:-36.55pt;margin-top:-55.7pt;width:593.85pt;height:18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" fillcolor="#6ececb" stroked="f" strokeweight="1pt">
                <v:fill opacity="45232f"/>
              </v:rect>
            </w:pict>
          </mc:Fallback>
        </mc:AlternateContent>
      </w:r>
    </w:p>
    <w:p w14:paraId="7195DAC2" w14:textId="396C6AC0" w:rsidR="005F1695" w:rsidRPr="008E33C8" w:rsidRDefault="005F1695">
      <w:pPr>
        <w:rPr>
          <w:color w:val="ED368E"/>
          <w:lang w:val="pt-PT"/>
        </w:rPr>
      </w:pPr>
    </w:p>
    <w:p w14:paraId="2DCCC382" w14:textId="77777777" w:rsidR="005F1695" w:rsidRPr="008E33C8" w:rsidRDefault="005F1695">
      <w:pPr>
        <w:rPr>
          <w:color w:val="ED368E"/>
          <w:lang w:val="pt-PT"/>
        </w:rPr>
      </w:pPr>
    </w:p>
    <w:p w14:paraId="6175F65B" w14:textId="77777777" w:rsidR="005F1695" w:rsidRPr="008E33C8" w:rsidRDefault="005F1695">
      <w:pPr>
        <w:rPr>
          <w:color w:val="ED368E"/>
          <w:lang w:val="pt-PT"/>
        </w:rPr>
      </w:pPr>
    </w:p>
    <w:p w14:paraId="08F3D569" w14:textId="796050B5" w:rsidR="005F1695" w:rsidRPr="008E33C8" w:rsidRDefault="005F1695">
      <w:pPr>
        <w:rPr>
          <w:color w:val="ED368E"/>
          <w:lang w:val="pt-PT"/>
        </w:rPr>
      </w:pPr>
    </w:p>
    <w:p w14:paraId="24894B38" w14:textId="2F62E593" w:rsidR="005F1695" w:rsidRPr="008E33C8" w:rsidRDefault="005F1695">
      <w:pPr>
        <w:rPr>
          <w:color w:val="ED368E"/>
          <w:lang w:val="pt-PT"/>
        </w:rPr>
      </w:pPr>
    </w:p>
    <w:p w14:paraId="174D46BA" w14:textId="151A5E68" w:rsidR="005F1695" w:rsidRPr="008E33C8" w:rsidRDefault="005F1695">
      <w:pPr>
        <w:rPr>
          <w:color w:val="ED368E"/>
          <w:lang w:val="pt-PT"/>
        </w:rPr>
      </w:pPr>
    </w:p>
    <w:p w14:paraId="132881D1" w14:textId="77777777" w:rsidR="005F1695" w:rsidRPr="008E33C8" w:rsidRDefault="005F1695">
      <w:pPr>
        <w:rPr>
          <w:color w:val="ED368E"/>
          <w:lang w:val="pt-PT"/>
        </w:rPr>
      </w:pPr>
    </w:p>
    <w:p w14:paraId="341EB860" w14:textId="0BFB4291" w:rsidR="005F1695" w:rsidRPr="008E33C8" w:rsidRDefault="005F1695">
      <w:pPr>
        <w:rPr>
          <w:color w:val="ED368E"/>
          <w:lang w:val="pt-PT"/>
        </w:rPr>
      </w:pPr>
    </w:p>
    <w:p w14:paraId="5F61B3DE" w14:textId="31C0ABFD" w:rsidR="005F1695" w:rsidRPr="008E33C8" w:rsidRDefault="005F1695">
      <w:pPr>
        <w:rPr>
          <w:color w:val="ED368E"/>
          <w:lang w:val="pt-PT"/>
        </w:rPr>
      </w:pPr>
    </w:p>
    <w:p w14:paraId="693EAF65" w14:textId="77777777" w:rsidR="005F1695" w:rsidRPr="008E33C8" w:rsidRDefault="005F1695">
      <w:pPr>
        <w:rPr>
          <w:color w:val="ED368E"/>
          <w:lang w:val="pt-PT"/>
        </w:rPr>
      </w:pPr>
    </w:p>
    <w:p w14:paraId="1751B83E" w14:textId="71066DF9" w:rsidR="005F1695" w:rsidRPr="008E33C8" w:rsidRDefault="005F1695">
      <w:pPr>
        <w:rPr>
          <w:color w:val="ED368E"/>
          <w:lang w:val="pt-PT"/>
        </w:rPr>
      </w:pPr>
    </w:p>
    <w:p w14:paraId="2496CEF4" w14:textId="5040D6B7" w:rsidR="005F1695" w:rsidRPr="008E33C8" w:rsidRDefault="005F1695">
      <w:pPr>
        <w:rPr>
          <w:color w:val="ED368E"/>
          <w:lang w:val="pt-PT"/>
        </w:rPr>
      </w:pPr>
    </w:p>
    <w:p w14:paraId="1335ACE7" w14:textId="77777777" w:rsidR="005F1695" w:rsidRPr="008E33C8" w:rsidRDefault="005F1695">
      <w:pPr>
        <w:rPr>
          <w:color w:val="ED368E"/>
          <w:lang w:val="pt-PT"/>
        </w:rPr>
      </w:pPr>
    </w:p>
    <w:p w14:paraId="0CCB3256" w14:textId="0603441D" w:rsidR="005F1695" w:rsidRPr="008E33C8" w:rsidRDefault="005F1695">
      <w:pPr>
        <w:rPr>
          <w:color w:val="ED368E"/>
          <w:lang w:val="pt-PT"/>
        </w:rPr>
      </w:pPr>
    </w:p>
    <w:p w14:paraId="2042A0F4" w14:textId="77777777" w:rsidR="005F1695" w:rsidRPr="008E33C8" w:rsidRDefault="005F1695">
      <w:pPr>
        <w:rPr>
          <w:color w:val="ED368E"/>
          <w:lang w:val="pt-PT"/>
        </w:rPr>
      </w:pPr>
    </w:p>
    <w:p w14:paraId="3310E6F5" w14:textId="4BC809C7" w:rsidR="005F1695" w:rsidRPr="008E33C8" w:rsidRDefault="005F1695">
      <w:pPr>
        <w:rPr>
          <w:color w:val="ED368E"/>
          <w:lang w:val="pt-PT"/>
        </w:rPr>
      </w:pPr>
    </w:p>
    <w:p w14:paraId="001D5EA0" w14:textId="77777777" w:rsidR="005F1695" w:rsidRPr="008E33C8" w:rsidRDefault="005F1695">
      <w:pPr>
        <w:rPr>
          <w:color w:val="ED368E"/>
          <w:lang w:val="pt-PT"/>
        </w:rPr>
      </w:pPr>
    </w:p>
    <w:p w14:paraId="4E5D865B" w14:textId="5480D766" w:rsidR="005F1695" w:rsidRPr="008E33C8" w:rsidRDefault="005F1695">
      <w:pPr>
        <w:rPr>
          <w:color w:val="ED368E"/>
          <w:lang w:val="pt-PT"/>
        </w:rPr>
      </w:pPr>
    </w:p>
    <w:p w14:paraId="6E13C969" w14:textId="7F8E0A23" w:rsidR="005F1695" w:rsidRPr="008E33C8" w:rsidRDefault="005F1695">
      <w:pPr>
        <w:rPr>
          <w:color w:val="ED368E"/>
          <w:lang w:val="pt-PT"/>
        </w:rPr>
      </w:pPr>
    </w:p>
    <w:p w14:paraId="3546E8C6" w14:textId="2B8D4B71" w:rsidR="005F1695" w:rsidRPr="008E33C8" w:rsidRDefault="005F1695">
      <w:pPr>
        <w:rPr>
          <w:color w:val="ED368E"/>
          <w:lang w:val="pt-PT"/>
        </w:rPr>
      </w:pPr>
    </w:p>
    <w:p w14:paraId="0E437C45" w14:textId="7F4CBF4D" w:rsidR="005F1695" w:rsidRPr="008E33C8" w:rsidRDefault="005F1695">
      <w:pPr>
        <w:rPr>
          <w:color w:val="ED368E"/>
          <w:lang w:val="pt-PT"/>
        </w:rPr>
      </w:pPr>
    </w:p>
    <w:p w14:paraId="6767E576" w14:textId="09DE8862" w:rsidR="005F1695" w:rsidRPr="008E33C8" w:rsidRDefault="005F1695">
      <w:pPr>
        <w:rPr>
          <w:color w:val="ED368E"/>
          <w:lang w:val="pt-PT"/>
        </w:rPr>
      </w:pPr>
    </w:p>
    <w:p w14:paraId="3D6F224A" w14:textId="77777777" w:rsidR="005F1695" w:rsidRPr="008E33C8" w:rsidRDefault="005F1695">
      <w:pPr>
        <w:rPr>
          <w:color w:val="ED368E"/>
          <w:lang w:val="pt-PT"/>
        </w:rPr>
      </w:pPr>
    </w:p>
    <w:p w14:paraId="24414AA0" w14:textId="77777777" w:rsidR="005F1695" w:rsidRPr="008E33C8" w:rsidRDefault="005F1695">
      <w:pPr>
        <w:rPr>
          <w:color w:val="ED368E"/>
          <w:lang w:val="pt-PT"/>
        </w:rPr>
      </w:pPr>
    </w:p>
    <w:p w14:paraId="4E092A94" w14:textId="61A031CB" w:rsidR="005F1695" w:rsidRPr="008E33C8" w:rsidRDefault="005F1695">
      <w:pPr>
        <w:rPr>
          <w:color w:val="ED368E"/>
          <w:lang w:val="pt-PT"/>
        </w:rPr>
      </w:pPr>
    </w:p>
    <w:p w14:paraId="07ABA18A" w14:textId="42FC47BD" w:rsidR="005F1695" w:rsidRPr="008E33C8" w:rsidRDefault="005F1695">
      <w:pPr>
        <w:rPr>
          <w:color w:val="ED368E"/>
          <w:lang w:val="pt-PT"/>
        </w:rPr>
      </w:pPr>
    </w:p>
    <w:p w14:paraId="43C7A9AC" w14:textId="7C88FCCF" w:rsidR="005F1695" w:rsidRPr="008E33C8" w:rsidRDefault="005F1695">
      <w:pPr>
        <w:rPr>
          <w:color w:val="ED368E"/>
          <w:lang w:val="pt-PT"/>
        </w:rPr>
      </w:pPr>
    </w:p>
    <w:p w14:paraId="6C9D7979" w14:textId="6BB0F554" w:rsidR="005F1695" w:rsidRPr="008E33C8" w:rsidRDefault="005F1695">
      <w:pPr>
        <w:rPr>
          <w:color w:val="ED368E"/>
          <w:lang w:val="pt-PT"/>
        </w:rPr>
      </w:pPr>
    </w:p>
    <w:p w14:paraId="65059609" w14:textId="51DBBAF5" w:rsidR="005F1695" w:rsidRPr="008E33C8" w:rsidRDefault="005F1695">
      <w:pPr>
        <w:rPr>
          <w:color w:val="ED368E"/>
          <w:lang w:val="pt-PT"/>
        </w:rPr>
      </w:pPr>
    </w:p>
    <w:p w14:paraId="6AA95A44" w14:textId="2E5793A7" w:rsidR="005F1695" w:rsidRPr="008E33C8" w:rsidRDefault="001239D0">
      <w:pPr>
        <w:rPr>
          <w:color w:val="ED368E"/>
          <w:lang w:val="pt-PT"/>
        </w:rPr>
      </w:pPr>
      <w:r w:rsidRPr="008E33C8">
        <w:rPr>
          <w:noProof/>
          <w:color w:val="003594"/>
          <w:sz w:val="28"/>
          <w:szCs w:val="21"/>
          <w:lang w:val="pt-PT"/>
        </w:rPr>
        <mc:AlternateContent>
          <mc:Choice Requires="wps">
            <w:drawing>
              <wp:anchor distT="0" distB="0" distL="114300" distR="114300" simplePos="0" relativeHeight="251662336" behindDoc="0" locked="0" layoutInCell="1" allowOverlap="1" wp14:anchorId="1878A1DF" wp14:editId="4949C159">
                <wp:simplePos x="0" y="0"/>
                <wp:positionH relativeFrom="column">
                  <wp:posOffset>-464185</wp:posOffset>
                </wp:positionH>
                <wp:positionV relativeFrom="paragraph">
                  <wp:posOffset>221615</wp:posOffset>
                </wp:positionV>
                <wp:extent cx="7541895" cy="2781300"/>
                <wp:effectExtent l="0" t="0" r="1905" b="0"/>
                <wp:wrapNone/>
                <wp:docPr id="8" name="Rectangle 8"/>
                <wp:cNvGraphicFramePr/>
                <a:graphic xmlns:a="http://schemas.openxmlformats.org/drawingml/2006/main">
                  <a:graphicData uri="http://schemas.microsoft.com/office/word/2010/wordprocessingShape">
                    <wps:wsp>
                      <wps:cNvSpPr/>
                      <wps:spPr>
                        <a:xfrm>
                          <a:off x="0" y="0"/>
                          <a:ext cx="7541895" cy="2781300"/>
                        </a:xfrm>
                        <a:prstGeom prst="rect">
                          <a:avLst/>
                        </a:prstGeom>
                        <a:solidFill>
                          <a:srgbClr val="6ECEC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F5D277" id="Rectangle 8" o:spid="_x0000_s1026" style="position:absolute;margin-left:-36.55pt;margin-top:17.45pt;width:593.85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" fillcolor="#6ececb" stroked="f" strokeweight="1pt"/>
            </w:pict>
          </mc:Fallback>
        </mc:AlternateContent>
      </w:r>
    </w:p>
    <w:p w14:paraId="4E2BC6B7" w14:textId="2F2AE7A5" w:rsidR="005F1695" w:rsidRPr="008E33C8" w:rsidRDefault="005F1695">
      <w:pPr>
        <w:rPr>
          <w:color w:val="ED368E"/>
          <w:lang w:val="pt-PT"/>
        </w:rPr>
      </w:pPr>
    </w:p>
    <w:p w14:paraId="5E15862F" w14:textId="03FB4910" w:rsidR="005F1695" w:rsidRPr="008E33C8" w:rsidRDefault="005F1695">
      <w:pPr>
        <w:rPr>
          <w:color w:val="ED368E"/>
          <w:lang w:val="pt-PT"/>
        </w:rPr>
      </w:pPr>
    </w:p>
    <w:p w14:paraId="25631220" w14:textId="72547185" w:rsidR="005F1695" w:rsidRPr="008E33C8" w:rsidRDefault="005F1695">
      <w:pPr>
        <w:rPr>
          <w:color w:val="ED368E"/>
          <w:lang w:val="pt-PT"/>
        </w:rPr>
      </w:pPr>
    </w:p>
    <w:p w14:paraId="777E2EEC" w14:textId="2433AE2B" w:rsidR="005F1695" w:rsidRPr="008E33C8" w:rsidRDefault="005F1695">
      <w:pPr>
        <w:rPr>
          <w:color w:val="ED368E"/>
          <w:lang w:val="pt-PT"/>
        </w:rPr>
      </w:pPr>
    </w:p>
    <w:p w14:paraId="75C6ADDD" w14:textId="33FE1FA2" w:rsidR="005F1695" w:rsidRPr="008E33C8" w:rsidRDefault="005F1695">
      <w:pPr>
        <w:rPr>
          <w:color w:val="ED368E"/>
          <w:lang w:val="pt-PT"/>
        </w:rPr>
      </w:pPr>
    </w:p>
    <w:p w14:paraId="09E38C93" w14:textId="5A2E8C01" w:rsidR="005F1695" w:rsidRPr="008E33C8" w:rsidRDefault="001239D0">
      <w:pPr>
        <w:rPr>
          <w:color w:val="ED368E"/>
          <w:lang w:val="pt-PT"/>
        </w:rPr>
      </w:pPr>
      <w:r w:rsidRPr="008E33C8">
        <w:rPr>
          <w:noProof/>
          <w:color w:val="0E3B55"/>
          <w:sz w:val="21"/>
          <w:szCs w:val="21"/>
          <w:lang w:val="pt-PT"/>
        </w:rPr>
        <mc:AlternateContent>
          <mc:Choice Requires="wps">
            <w:drawing>
              <wp:anchor distT="0" distB="0" distL="114300" distR="114300" simplePos="0" relativeHeight="251670528" behindDoc="0" locked="0" layoutInCell="1" allowOverlap="1" wp14:anchorId="445C4E2A" wp14:editId="39CDF398">
                <wp:simplePos x="0" y="0"/>
                <wp:positionH relativeFrom="margin">
                  <wp:posOffset>0</wp:posOffset>
                </wp:positionH>
                <wp:positionV relativeFrom="margin">
                  <wp:posOffset>6196965</wp:posOffset>
                </wp:positionV>
                <wp:extent cx="3562350" cy="14884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3562350"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2ED46D" w14:textId="6A0300BD" w:rsidR="00301C55" w:rsidRPr="00A75626" w:rsidRDefault="00A75626" w:rsidP="001239D0">
                            <w:pPr>
                              <w:rPr>
                                <w:rFonts w:asciiTheme="minorHAnsi" w:hAnsiTheme="minorHAnsi" w:cs="Calibri"/>
                                <w:color w:val="000000" w:themeColor="text1"/>
                                <w:sz w:val="60"/>
                                <w:szCs w:val="60"/>
                                <w:lang w:val="pt-PT"/>
                              </w:rPr>
                            </w:pPr>
                            <w:r w:rsidRPr="00A75626">
                              <w:rPr>
                                <w:rFonts w:asciiTheme="minorHAnsi" w:hAnsiTheme="minorHAnsi" w:cs="Calibri"/>
                                <w:color w:val="000000" w:themeColor="text1"/>
                                <w:sz w:val="60"/>
                                <w:szCs w:val="60"/>
                                <w:lang w:val="pt-PT"/>
                              </w:rPr>
                              <w:t>Guia d</w:t>
                            </w:r>
                            <w:r w:rsidR="003A53B1">
                              <w:rPr>
                                <w:rFonts w:asciiTheme="minorHAnsi" w:hAnsiTheme="minorHAnsi" w:cs="Calibri"/>
                                <w:color w:val="000000" w:themeColor="text1"/>
                                <w:sz w:val="60"/>
                                <w:szCs w:val="60"/>
                                <w:lang w:val="pt-PT"/>
                              </w:rPr>
                              <w:t>o</w:t>
                            </w:r>
                            <w:r w:rsidRPr="00A75626">
                              <w:rPr>
                                <w:rFonts w:asciiTheme="minorHAnsi" w:hAnsiTheme="minorHAnsi" w:cs="Calibri"/>
                                <w:color w:val="000000" w:themeColor="text1"/>
                                <w:sz w:val="60"/>
                                <w:szCs w:val="60"/>
                                <w:lang w:val="pt-PT"/>
                              </w:rPr>
                              <w:t xml:space="preserve"> formador</w:t>
                            </w:r>
                          </w:p>
                          <w:p w14:paraId="17984C04" w14:textId="2106C7E4" w:rsidR="00301C55" w:rsidRPr="00A75626" w:rsidRDefault="00A75626" w:rsidP="001239D0">
                            <w:pPr>
                              <w:rPr>
                                <w:rFonts w:asciiTheme="majorHAnsi" w:hAnsiTheme="majorHAnsi" w:cs="Calibri"/>
                                <w:color w:val="000000" w:themeColor="text1"/>
                                <w:sz w:val="36"/>
                                <w:szCs w:val="36"/>
                                <w:lang w:val="pt-PT" w:eastAsia="en-IE"/>
                              </w:rPr>
                            </w:pPr>
                            <w:r w:rsidRPr="00A75626">
                              <w:rPr>
                                <w:rFonts w:asciiTheme="majorHAnsi" w:hAnsiTheme="majorHAnsi" w:cs="Calibri"/>
                                <w:color w:val="000000" w:themeColor="text1"/>
                                <w:sz w:val="36"/>
                                <w:szCs w:val="36"/>
                                <w:lang w:val="pt-PT" w:eastAsia="en-IE"/>
                              </w:rPr>
                              <w:t xml:space="preserve">Curso de turismo </w:t>
                            </w:r>
                            <w:r w:rsidR="003A53B1">
                              <w:rPr>
                                <w:rFonts w:asciiTheme="majorHAnsi" w:hAnsiTheme="majorHAnsi" w:cs="Calibri"/>
                                <w:color w:val="000000" w:themeColor="text1"/>
                                <w:sz w:val="36"/>
                                <w:szCs w:val="36"/>
                                <w:lang w:val="pt-PT" w:eastAsia="en-IE"/>
                              </w:rPr>
                              <w:t>de Bem-Estar</w:t>
                            </w:r>
                          </w:p>
                          <w:p w14:paraId="48A8F6F1" w14:textId="77777777" w:rsidR="00301C55" w:rsidRPr="00A75626" w:rsidRDefault="00301C55" w:rsidP="001239D0">
                            <w:pPr>
                              <w:rPr>
                                <w:rFonts w:asciiTheme="majorHAnsi" w:hAnsiTheme="majorHAnsi" w:cs="Calibri"/>
                                <w:color w:val="003841"/>
                                <w:sz w:val="32"/>
                                <w:szCs w:val="32"/>
                                <w:lang w:val="pt-PT" w:eastAsia="en-IE"/>
                              </w:rPr>
                            </w:pPr>
                          </w:p>
                          <w:p w14:paraId="15164BF4" w14:textId="77777777" w:rsidR="00301C55" w:rsidRPr="00A75626" w:rsidRDefault="00301C55" w:rsidP="001239D0">
                            <w:pPr>
                              <w:rPr>
                                <w:color w:val="003841"/>
                                <w:lang w:val="pt-P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5C4E2A" id="_x0000_t202" coordsize="21600,21600" o:spt="202" path="m,l,21600r21600,l21600,xe">
                <v:stroke joinstyle="miter"/>
                <v:path gradientshapeok="t" o:connecttype="rect"/>
              </v:shapetype>
              <v:shape id="Text Box 9" o:spid="_x0000_s1026" type="#_x0000_t202" style="position:absolute;margin-left:0;margin-top:487.95pt;width:280.5pt;height:117.2pt;z-index:25167052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" filled="f" stroked="f">
                <v:textbox>
                  <w:txbxContent>
                    <w:p w14:paraId="582ED46D" w14:textId="6A0300BD" w:rsidR="00301C55" w:rsidRPr="00A75626" w:rsidRDefault="00A75626" w:rsidP="001239D0">
                      <w:pPr>
                        <w:rPr>
                          <w:rFonts w:asciiTheme="minorHAnsi" w:hAnsiTheme="minorHAnsi" w:cs="Calibri"/>
                          <w:color w:val="000000" w:themeColor="text1"/>
                          <w:sz w:val="60"/>
                          <w:szCs w:val="60"/>
                          <w:lang w:val="pt-PT"/>
                        </w:rPr>
                      </w:pPr>
                      <w:r w:rsidRPr="00A75626">
                        <w:rPr>
                          <w:rFonts w:asciiTheme="minorHAnsi" w:hAnsiTheme="minorHAnsi" w:cs="Calibri"/>
                          <w:color w:val="000000" w:themeColor="text1"/>
                          <w:sz w:val="60"/>
                          <w:szCs w:val="60"/>
                          <w:lang w:val="pt-PT"/>
                        </w:rPr>
                        <w:t>Guia d</w:t>
                      </w:r>
                      <w:r w:rsidR="003A53B1">
                        <w:rPr>
                          <w:rFonts w:asciiTheme="minorHAnsi" w:hAnsiTheme="minorHAnsi" w:cs="Calibri"/>
                          <w:color w:val="000000" w:themeColor="text1"/>
                          <w:sz w:val="60"/>
                          <w:szCs w:val="60"/>
                          <w:lang w:val="pt-PT"/>
                        </w:rPr>
                        <w:t>o</w:t>
                      </w:r>
                      <w:r w:rsidRPr="00A75626">
                        <w:rPr>
                          <w:rFonts w:asciiTheme="minorHAnsi" w:hAnsiTheme="minorHAnsi" w:cs="Calibri"/>
                          <w:color w:val="000000" w:themeColor="text1"/>
                          <w:sz w:val="60"/>
                          <w:szCs w:val="60"/>
                          <w:lang w:val="pt-PT"/>
                        </w:rPr>
                        <w:t xml:space="preserve"> formador</w:t>
                      </w:r>
                    </w:p>
                    <w:p w14:paraId="17984C04" w14:textId="2106C7E4" w:rsidR="00301C55" w:rsidRPr="00A75626" w:rsidRDefault="00A75626" w:rsidP="001239D0">
                      <w:pPr>
                        <w:rPr>
                          <w:rFonts w:asciiTheme="majorHAnsi" w:hAnsiTheme="majorHAnsi" w:cs="Calibri"/>
                          <w:color w:val="000000" w:themeColor="text1"/>
                          <w:sz w:val="36"/>
                          <w:szCs w:val="36"/>
                          <w:lang w:val="pt-PT" w:eastAsia="en-IE"/>
                        </w:rPr>
                      </w:pPr>
                      <w:r w:rsidRPr="00A75626">
                        <w:rPr>
                          <w:rFonts w:asciiTheme="majorHAnsi" w:hAnsiTheme="majorHAnsi" w:cs="Calibri"/>
                          <w:color w:val="000000" w:themeColor="text1"/>
                          <w:sz w:val="36"/>
                          <w:szCs w:val="36"/>
                          <w:lang w:val="pt-PT" w:eastAsia="en-IE"/>
                        </w:rPr>
                        <w:t xml:space="preserve">Curso de turismo </w:t>
                      </w:r>
                      <w:r w:rsidR="003A53B1">
                        <w:rPr>
                          <w:rFonts w:asciiTheme="majorHAnsi" w:hAnsiTheme="majorHAnsi" w:cs="Calibri"/>
                          <w:color w:val="000000" w:themeColor="text1"/>
                          <w:sz w:val="36"/>
                          <w:szCs w:val="36"/>
                          <w:lang w:val="pt-PT" w:eastAsia="en-IE"/>
                        </w:rPr>
                        <w:t>de Bem-Estar</w:t>
                      </w:r>
                    </w:p>
                    <w:p w14:paraId="48A8F6F1" w14:textId="77777777" w:rsidR="00301C55" w:rsidRPr="00A75626" w:rsidRDefault="00301C55" w:rsidP="001239D0">
                      <w:pPr>
                        <w:rPr>
                          <w:rFonts w:asciiTheme="majorHAnsi" w:hAnsiTheme="majorHAnsi" w:cs="Calibri"/>
                          <w:color w:val="003841"/>
                          <w:sz w:val="32"/>
                          <w:szCs w:val="32"/>
                          <w:lang w:val="pt-PT" w:eastAsia="en-IE"/>
                        </w:rPr>
                      </w:pPr>
                    </w:p>
                    <w:p w14:paraId="15164BF4" w14:textId="77777777" w:rsidR="00301C55" w:rsidRPr="00A75626" w:rsidRDefault="00301C55" w:rsidP="001239D0">
                      <w:pPr>
                        <w:rPr>
                          <w:color w:val="003841"/>
                          <w:lang w:val="pt-PT"/>
                        </w:rPr>
                      </w:pPr>
                    </w:p>
                  </w:txbxContent>
                </v:textbox>
                <w10:wrap type="square" anchorx="margin" anchory="margin"/>
              </v:shape>
            </w:pict>
          </mc:Fallback>
        </mc:AlternateContent>
      </w:r>
    </w:p>
    <w:p w14:paraId="578383D8" w14:textId="03E59138" w:rsidR="005F1695" w:rsidRPr="008E33C8" w:rsidRDefault="005F1695">
      <w:pPr>
        <w:rPr>
          <w:color w:val="ED368E"/>
          <w:lang w:val="pt-PT"/>
        </w:rPr>
      </w:pPr>
    </w:p>
    <w:p w14:paraId="3E63FDA0" w14:textId="52746F4B" w:rsidR="005F1695" w:rsidRPr="008E33C8" w:rsidRDefault="005F1695">
      <w:pPr>
        <w:rPr>
          <w:color w:val="ED368E"/>
          <w:lang w:val="pt-PT"/>
        </w:rPr>
      </w:pPr>
    </w:p>
    <w:p w14:paraId="01CD0EC9" w14:textId="77777777" w:rsidR="005F1695" w:rsidRPr="008E33C8" w:rsidRDefault="005F1695">
      <w:pPr>
        <w:rPr>
          <w:color w:val="ED368E"/>
          <w:lang w:val="pt-PT"/>
        </w:rPr>
      </w:pPr>
    </w:p>
    <w:p w14:paraId="116D01A1" w14:textId="36EBAD5E" w:rsidR="005F1695" w:rsidRPr="008E33C8" w:rsidRDefault="005F1695">
      <w:pPr>
        <w:rPr>
          <w:color w:val="ED368E"/>
          <w:lang w:val="pt-PT"/>
        </w:rPr>
      </w:pPr>
    </w:p>
    <w:p w14:paraId="564B647F" w14:textId="0935CB27" w:rsidR="005F1695" w:rsidRPr="008E33C8" w:rsidRDefault="005F1695">
      <w:pPr>
        <w:rPr>
          <w:color w:val="ED368E"/>
          <w:lang w:val="pt-PT"/>
        </w:rPr>
      </w:pPr>
    </w:p>
    <w:p w14:paraId="388E59D8" w14:textId="2AF50718" w:rsidR="005F1695" w:rsidRPr="008E33C8" w:rsidRDefault="005F1695">
      <w:pPr>
        <w:rPr>
          <w:color w:val="ED368E"/>
          <w:lang w:val="pt-PT"/>
        </w:rPr>
      </w:pPr>
    </w:p>
    <w:p w14:paraId="17408205" w14:textId="6365425D" w:rsidR="005F1695" w:rsidRPr="008E33C8" w:rsidRDefault="005F1695">
      <w:pPr>
        <w:rPr>
          <w:color w:val="ED368E"/>
          <w:lang w:val="pt-PT"/>
        </w:rPr>
      </w:pPr>
    </w:p>
    <w:p w14:paraId="50B22521" w14:textId="3E816D1D" w:rsidR="005F1695" w:rsidRPr="008E33C8" w:rsidRDefault="005F1695">
      <w:pPr>
        <w:rPr>
          <w:color w:val="ED368E"/>
          <w:lang w:val="pt-PT"/>
        </w:rPr>
      </w:pPr>
    </w:p>
    <w:p w14:paraId="117C7C9D" w14:textId="1B3A6311" w:rsidR="005F1695" w:rsidRPr="008E33C8" w:rsidRDefault="005F1695">
      <w:pPr>
        <w:rPr>
          <w:color w:val="ED368E"/>
          <w:lang w:val="pt-PT"/>
        </w:rPr>
      </w:pPr>
    </w:p>
    <w:p w14:paraId="7DD5C544" w14:textId="3CF9686D" w:rsidR="005F1695" w:rsidRPr="008E33C8" w:rsidRDefault="005F1695">
      <w:pPr>
        <w:rPr>
          <w:color w:val="ED368E"/>
          <w:lang w:val="pt-PT"/>
        </w:rPr>
      </w:pPr>
    </w:p>
    <w:p w14:paraId="7FDC1DD1" w14:textId="41B2E260" w:rsidR="005F1695" w:rsidRPr="008E33C8" w:rsidRDefault="005F1695">
      <w:pPr>
        <w:rPr>
          <w:color w:val="ED368E"/>
          <w:lang w:val="pt-PT"/>
        </w:rPr>
      </w:pPr>
    </w:p>
    <w:p w14:paraId="1401106E" w14:textId="62D998D0" w:rsidR="005F1695" w:rsidRPr="008E33C8" w:rsidRDefault="00330D07">
      <w:pPr>
        <w:rPr>
          <w:color w:val="ED368E"/>
          <w:lang w:val="pt-PT"/>
        </w:rPr>
      </w:pPr>
      <w:r w:rsidRPr="008E33C8">
        <w:rPr>
          <w:noProof/>
          <w:color w:val="ED368E"/>
          <w:lang w:val="pt-PT"/>
        </w:rPr>
        <w:drawing>
          <wp:anchor distT="0" distB="0" distL="114300" distR="114300" simplePos="0" relativeHeight="251667456" behindDoc="0" locked="0" layoutInCell="1" allowOverlap="1" wp14:anchorId="330DB473" wp14:editId="6D1699A5">
            <wp:simplePos x="0" y="0"/>
            <wp:positionH relativeFrom="margin">
              <wp:posOffset>-260985</wp:posOffset>
            </wp:positionH>
            <wp:positionV relativeFrom="margin">
              <wp:posOffset>8382635</wp:posOffset>
            </wp:positionV>
            <wp:extent cx="3975100" cy="967740"/>
            <wp:effectExtent l="0" t="0" r="0" b="0"/>
            <wp:wrapSquare wrapText="bothSides"/>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b text.png"/>
                    <pic:cNvPicPr/>
                  </pic:nvPicPr>
                  <pic:blipFill>
                    <a:blip r:embed="rId13">
                      <a:extLst>
                        <a:ext uri="{28A0092B-C50C-407E-A947-70E740481C1C}">
                          <a14:useLocalDpi xmlns:a14="http://schemas.microsoft.com/office/drawing/2010/main" val="0"/>
                        </a:ext>
                      </a:extLst>
                    </a:blip>
                    <a:stretch>
                      <a:fillRect/>
                    </a:stretch>
                  </pic:blipFill>
                  <pic:spPr>
                    <a:xfrm>
                      <a:off x="0" y="0"/>
                      <a:ext cx="3975100" cy="967740"/>
                    </a:xfrm>
                    <a:prstGeom prst="rect">
                      <a:avLst/>
                    </a:prstGeom>
                  </pic:spPr>
                </pic:pic>
              </a:graphicData>
            </a:graphic>
            <wp14:sizeRelH relativeFrom="page">
              <wp14:pctWidth>0</wp14:pctWidth>
            </wp14:sizeRelH>
            <wp14:sizeRelV relativeFrom="page">
              <wp14:pctHeight>0</wp14:pctHeight>
            </wp14:sizeRelV>
          </wp:anchor>
        </w:drawing>
      </w:r>
    </w:p>
    <w:p w14:paraId="370F6098" w14:textId="3B0D188C" w:rsidR="005F1695" w:rsidRPr="008E33C8" w:rsidRDefault="005F1695">
      <w:pPr>
        <w:rPr>
          <w:color w:val="ED368E"/>
          <w:lang w:val="pt-PT"/>
        </w:rPr>
      </w:pPr>
    </w:p>
    <w:p w14:paraId="73F8E3B7" w14:textId="02DD727B" w:rsidR="005F1695" w:rsidRPr="008E33C8" w:rsidRDefault="005F1695">
      <w:pPr>
        <w:rPr>
          <w:color w:val="ED368E"/>
          <w:lang w:val="pt-PT"/>
        </w:rPr>
      </w:pPr>
    </w:p>
    <w:p w14:paraId="2375272F" w14:textId="50C83E9A" w:rsidR="005F1695" w:rsidRPr="008E33C8" w:rsidRDefault="00330D07">
      <w:pPr>
        <w:rPr>
          <w:color w:val="ED368E"/>
          <w:lang w:val="pt-PT"/>
        </w:rPr>
      </w:pPr>
      <w:r w:rsidRPr="008E33C8">
        <w:rPr>
          <w:noProof/>
          <w:color w:val="003594"/>
          <w:sz w:val="28"/>
          <w:szCs w:val="21"/>
          <w:lang w:val="pt-PT"/>
        </w:rPr>
        <w:drawing>
          <wp:anchor distT="0" distB="0" distL="114300" distR="114300" simplePos="0" relativeHeight="251666432" behindDoc="0" locked="0" layoutInCell="1" allowOverlap="1" wp14:anchorId="14F47292" wp14:editId="17113885">
            <wp:simplePos x="0" y="0"/>
            <wp:positionH relativeFrom="margin">
              <wp:posOffset>4991100</wp:posOffset>
            </wp:positionH>
            <wp:positionV relativeFrom="margin">
              <wp:posOffset>8785860</wp:posOffset>
            </wp:positionV>
            <wp:extent cx="1675765" cy="384810"/>
            <wp:effectExtent l="0" t="0" r="635" b="0"/>
            <wp:wrapTight wrapText="bothSides">
              <wp:wrapPolygon edited="0">
                <wp:start x="0" y="0"/>
                <wp:lineTo x="0" y="19960"/>
                <wp:lineTo x="13914" y="20673"/>
                <wp:lineTo x="14733" y="20673"/>
                <wp:lineTo x="20299" y="19960"/>
                <wp:lineTo x="21444" y="18535"/>
                <wp:lineTo x="21444" y="4277"/>
                <wp:lineTo x="16206" y="0"/>
                <wp:lineTo x="703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beneficaireserasmusright_en.eps"/>
                    <pic:cNvPicPr/>
                  </pic:nvPicPr>
                  <pic:blipFill rotWithShape="1">
                    <a:blip r:embed="rId14">
                      <a:extLst>
                        <a:ext uri="{28A0092B-C50C-407E-A947-70E740481C1C}">
                          <a14:useLocalDpi xmlns:a14="http://schemas.microsoft.com/office/drawing/2010/main" val="0"/>
                        </a:ext>
                      </a:extLst>
                    </a:blip>
                    <a:srcRect r="44449"/>
                    <a:stretch/>
                  </pic:blipFill>
                  <pic:spPr bwMode="auto">
                    <a:xfrm>
                      <a:off x="0" y="0"/>
                      <a:ext cx="1675765" cy="384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1695" w:rsidRPr="008E33C8">
        <w:rPr>
          <w:noProof/>
          <w:color w:val="003594"/>
          <w:sz w:val="28"/>
          <w:szCs w:val="21"/>
          <w:lang w:val="pt-PT"/>
        </w:rPr>
        <mc:AlternateContent>
          <mc:Choice Requires="wps">
            <w:drawing>
              <wp:anchor distT="0" distB="0" distL="114300" distR="114300" simplePos="0" relativeHeight="251664384" behindDoc="0" locked="0" layoutInCell="1" allowOverlap="1" wp14:anchorId="120EB514" wp14:editId="7EB8E9DA">
                <wp:simplePos x="0" y="0"/>
                <wp:positionH relativeFrom="column">
                  <wp:posOffset>-946784</wp:posOffset>
                </wp:positionH>
                <wp:positionV relativeFrom="paragraph">
                  <wp:posOffset>311150</wp:posOffset>
                </wp:positionV>
                <wp:extent cx="4318000" cy="1003300"/>
                <wp:effectExtent l="0" t="0" r="0" b="0"/>
                <wp:wrapNone/>
                <wp:docPr id="10" name="Rectangle 10"/>
                <wp:cNvGraphicFramePr/>
                <a:graphic xmlns:a="http://schemas.openxmlformats.org/drawingml/2006/main">
                  <a:graphicData uri="http://schemas.microsoft.com/office/word/2010/wordprocessingShape">
                    <wps:wsp>
                      <wps:cNvSpPr/>
                      <wps:spPr>
                        <a:xfrm>
                          <a:off x="0" y="0"/>
                          <a:ext cx="4318000" cy="1003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BDCF8" id="Rectangle 10" o:spid="_x0000_s1026" style="position:absolute;margin-left:-74.55pt;margin-top:24.5pt;width:340pt;height: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" fillcolor="white [3212]" stroked="f" strokeweight="1pt"/>
            </w:pict>
          </mc:Fallback>
        </mc:AlternateContent>
      </w:r>
    </w:p>
    <w:p w14:paraId="4F28A24C" w14:textId="092BD06E" w:rsidR="005F1695" w:rsidRPr="008E33C8" w:rsidRDefault="005F1695">
      <w:pPr>
        <w:rPr>
          <w:color w:val="ED368E"/>
          <w:lang w:val="pt-PT"/>
        </w:rPr>
      </w:pPr>
    </w:p>
    <w:p w14:paraId="10C34538" w14:textId="420249D4" w:rsidR="005F1695" w:rsidRPr="008E33C8" w:rsidRDefault="005F1695">
      <w:pPr>
        <w:rPr>
          <w:color w:val="ED368E"/>
          <w:lang w:val="pt-PT"/>
        </w:rPr>
      </w:pPr>
    </w:p>
    <w:p w14:paraId="6994735F" w14:textId="77777777" w:rsidR="003A53B1" w:rsidRDefault="003A53B1" w:rsidP="00DE2BED">
      <w:pPr>
        <w:pStyle w:val="Ttulo"/>
        <w:rPr>
          <w:lang w:val="pt-PT"/>
        </w:rPr>
      </w:pPr>
    </w:p>
    <w:p w14:paraId="64C40377" w14:textId="5BAF27BD" w:rsidR="00D446A6" w:rsidRPr="008E33C8" w:rsidRDefault="003A53B1" w:rsidP="00DE2BED">
      <w:pPr>
        <w:pStyle w:val="Ttulo"/>
        <w:rPr>
          <w:lang w:val="pt-PT"/>
        </w:rPr>
      </w:pPr>
      <w:r>
        <w:rPr>
          <w:lang w:val="pt-PT"/>
        </w:rPr>
        <w:lastRenderedPageBreak/>
        <w:t>Índice</w:t>
      </w:r>
    </w:p>
    <w:p w14:paraId="650B60BA" w14:textId="77777777" w:rsidR="00DE2BED" w:rsidRPr="008E33C8" w:rsidRDefault="00DE2BED" w:rsidP="00DE2BED">
      <w:pPr>
        <w:rPr>
          <w:lang w:val="pt-PT"/>
        </w:rPr>
      </w:pPr>
    </w:p>
    <w:p w14:paraId="4ECA0D04" w14:textId="7DD1F73F" w:rsidR="00E0565D" w:rsidRDefault="00895CF0">
      <w:pPr>
        <w:pStyle w:val="ndice1"/>
        <w:tabs>
          <w:tab w:val="right" w:pos="10429"/>
        </w:tabs>
        <w:rPr>
          <w:rFonts w:eastAsiaTheme="minorEastAsia" w:cstheme="minorBidi"/>
          <w:b w:val="0"/>
          <w:bCs w:val="0"/>
          <w:caps w:val="0"/>
          <w:noProof/>
          <w:u w:val="none"/>
          <w:lang w:val="pt-PT" w:eastAsia="pt-PT"/>
        </w:rPr>
      </w:pPr>
      <w:r w:rsidRPr="008E33C8">
        <w:rPr>
          <w:lang w:val="pt-PT"/>
        </w:rPr>
        <w:fldChar w:fldCharType="begin"/>
      </w:r>
      <w:r w:rsidRPr="008E33C8">
        <w:rPr>
          <w:lang w:val="pt-PT"/>
        </w:rPr>
        <w:instrText xml:space="preserve"> TOC \h \z \t "DETOUR - Yellow Heading;1;DETOUR  - Turquoise Heading;1;DETOUR  - Orange Heading;1;Subheading DETOUR blue;2;Subheading DETOUR orange;2;Subheading DETOUR yellow;2" </w:instrText>
      </w:r>
      <w:r w:rsidRPr="008E33C8">
        <w:rPr>
          <w:lang w:val="pt-PT"/>
        </w:rPr>
        <w:fldChar w:fldCharType="separate"/>
      </w:r>
      <w:hyperlink w:anchor="_Toc84238786" w:history="1">
        <w:r w:rsidR="00E0565D" w:rsidRPr="00925986">
          <w:rPr>
            <w:rStyle w:val="Hiperligao"/>
            <w:noProof/>
            <w:lang w:val="pt-PT"/>
          </w:rPr>
          <w:t>1. INTRODUCão</w:t>
        </w:r>
        <w:r w:rsidR="00E0565D">
          <w:rPr>
            <w:noProof/>
            <w:webHidden/>
          </w:rPr>
          <w:tab/>
        </w:r>
        <w:r w:rsidR="00E0565D">
          <w:rPr>
            <w:noProof/>
            <w:webHidden/>
          </w:rPr>
          <w:fldChar w:fldCharType="begin"/>
        </w:r>
        <w:r w:rsidR="00E0565D">
          <w:rPr>
            <w:noProof/>
            <w:webHidden/>
          </w:rPr>
          <w:instrText xml:space="preserve"> PAGEREF _Toc84238786 \h </w:instrText>
        </w:r>
        <w:r w:rsidR="00E0565D">
          <w:rPr>
            <w:noProof/>
            <w:webHidden/>
          </w:rPr>
        </w:r>
        <w:r w:rsidR="00E0565D">
          <w:rPr>
            <w:noProof/>
            <w:webHidden/>
          </w:rPr>
          <w:fldChar w:fldCharType="separate"/>
        </w:r>
        <w:r w:rsidR="00E0565D">
          <w:rPr>
            <w:noProof/>
            <w:webHidden/>
          </w:rPr>
          <w:t>3</w:t>
        </w:r>
        <w:r w:rsidR="00E0565D">
          <w:rPr>
            <w:noProof/>
            <w:webHidden/>
          </w:rPr>
          <w:fldChar w:fldCharType="end"/>
        </w:r>
      </w:hyperlink>
    </w:p>
    <w:p w14:paraId="38622639" w14:textId="7AAD34B1" w:rsidR="00E0565D" w:rsidRDefault="0038080F">
      <w:pPr>
        <w:pStyle w:val="ndice1"/>
        <w:tabs>
          <w:tab w:val="right" w:pos="10429"/>
        </w:tabs>
        <w:rPr>
          <w:rFonts w:eastAsiaTheme="minorEastAsia" w:cstheme="minorBidi"/>
          <w:b w:val="0"/>
          <w:bCs w:val="0"/>
          <w:caps w:val="0"/>
          <w:noProof/>
          <w:u w:val="none"/>
          <w:lang w:val="pt-PT" w:eastAsia="pt-PT"/>
        </w:rPr>
      </w:pPr>
      <w:hyperlink w:anchor="_Toc84238787" w:history="1">
        <w:r w:rsidR="00E0565D" w:rsidRPr="00925986">
          <w:rPr>
            <w:rStyle w:val="Hiperligao"/>
            <w:noProof/>
            <w:lang w:val="pt-PT"/>
          </w:rPr>
          <w:t>2. DETOUR - Destinos: Oportunidades de turismo DE BEM-ESTAR para as regiões</w:t>
        </w:r>
        <w:r w:rsidR="00E0565D">
          <w:rPr>
            <w:noProof/>
            <w:webHidden/>
          </w:rPr>
          <w:tab/>
        </w:r>
        <w:r w:rsidR="00E0565D">
          <w:rPr>
            <w:noProof/>
            <w:webHidden/>
          </w:rPr>
          <w:fldChar w:fldCharType="begin"/>
        </w:r>
        <w:r w:rsidR="00E0565D">
          <w:rPr>
            <w:noProof/>
            <w:webHidden/>
          </w:rPr>
          <w:instrText xml:space="preserve"> PAGEREF _Toc84238787 \h </w:instrText>
        </w:r>
        <w:r w:rsidR="00E0565D">
          <w:rPr>
            <w:noProof/>
            <w:webHidden/>
          </w:rPr>
        </w:r>
        <w:r w:rsidR="00E0565D">
          <w:rPr>
            <w:noProof/>
            <w:webHidden/>
          </w:rPr>
          <w:fldChar w:fldCharType="separate"/>
        </w:r>
        <w:r w:rsidR="00E0565D">
          <w:rPr>
            <w:noProof/>
            <w:webHidden/>
          </w:rPr>
          <w:t>4</w:t>
        </w:r>
        <w:r w:rsidR="00E0565D">
          <w:rPr>
            <w:noProof/>
            <w:webHidden/>
          </w:rPr>
          <w:fldChar w:fldCharType="end"/>
        </w:r>
      </w:hyperlink>
    </w:p>
    <w:p w14:paraId="28613565" w14:textId="1D95313E" w:rsidR="00E0565D" w:rsidRDefault="0038080F">
      <w:pPr>
        <w:pStyle w:val="ndice2"/>
        <w:tabs>
          <w:tab w:val="right" w:pos="10429"/>
        </w:tabs>
        <w:rPr>
          <w:rFonts w:eastAsiaTheme="minorEastAsia" w:cstheme="minorBidi"/>
          <w:b w:val="0"/>
          <w:bCs w:val="0"/>
          <w:smallCaps w:val="0"/>
          <w:noProof/>
          <w:lang w:val="pt-PT" w:eastAsia="pt-PT"/>
        </w:rPr>
      </w:pPr>
      <w:hyperlink w:anchor="_Toc84238788" w:history="1">
        <w:r w:rsidR="00E0565D" w:rsidRPr="00925986">
          <w:rPr>
            <w:rStyle w:val="Hiperligao"/>
            <w:noProof/>
            <w:lang w:val="pt-PT"/>
          </w:rPr>
          <w:t>1.1. Objetivos Alvo</w:t>
        </w:r>
        <w:r w:rsidR="00E0565D">
          <w:rPr>
            <w:noProof/>
            <w:webHidden/>
          </w:rPr>
          <w:tab/>
        </w:r>
        <w:r w:rsidR="00E0565D">
          <w:rPr>
            <w:noProof/>
            <w:webHidden/>
          </w:rPr>
          <w:fldChar w:fldCharType="begin"/>
        </w:r>
        <w:r w:rsidR="00E0565D">
          <w:rPr>
            <w:noProof/>
            <w:webHidden/>
          </w:rPr>
          <w:instrText xml:space="preserve"> PAGEREF _Toc84238788 \h </w:instrText>
        </w:r>
        <w:r w:rsidR="00E0565D">
          <w:rPr>
            <w:noProof/>
            <w:webHidden/>
          </w:rPr>
        </w:r>
        <w:r w:rsidR="00E0565D">
          <w:rPr>
            <w:noProof/>
            <w:webHidden/>
          </w:rPr>
          <w:fldChar w:fldCharType="separate"/>
        </w:r>
        <w:r w:rsidR="00E0565D">
          <w:rPr>
            <w:noProof/>
            <w:webHidden/>
          </w:rPr>
          <w:t>5</w:t>
        </w:r>
        <w:r w:rsidR="00E0565D">
          <w:rPr>
            <w:noProof/>
            <w:webHidden/>
          </w:rPr>
          <w:fldChar w:fldCharType="end"/>
        </w:r>
      </w:hyperlink>
    </w:p>
    <w:p w14:paraId="344A319E" w14:textId="3FFCB955" w:rsidR="00E0565D" w:rsidRDefault="0038080F">
      <w:pPr>
        <w:pStyle w:val="ndice2"/>
        <w:tabs>
          <w:tab w:val="right" w:pos="10429"/>
        </w:tabs>
        <w:rPr>
          <w:rFonts w:eastAsiaTheme="minorEastAsia" w:cstheme="minorBidi"/>
          <w:b w:val="0"/>
          <w:bCs w:val="0"/>
          <w:smallCaps w:val="0"/>
          <w:noProof/>
          <w:lang w:val="pt-PT" w:eastAsia="pt-PT"/>
        </w:rPr>
      </w:pPr>
      <w:hyperlink w:anchor="_Toc84238789" w:history="1">
        <w:r w:rsidR="00E0565D" w:rsidRPr="00925986">
          <w:rPr>
            <w:rStyle w:val="Hiperligao"/>
            <w:noProof/>
            <w:lang w:val="pt-PT"/>
          </w:rPr>
          <w:t>1.2. Grupos Alvo</w:t>
        </w:r>
        <w:r w:rsidR="00E0565D">
          <w:rPr>
            <w:noProof/>
            <w:webHidden/>
          </w:rPr>
          <w:tab/>
        </w:r>
        <w:r w:rsidR="00E0565D">
          <w:rPr>
            <w:noProof/>
            <w:webHidden/>
          </w:rPr>
          <w:fldChar w:fldCharType="begin"/>
        </w:r>
        <w:r w:rsidR="00E0565D">
          <w:rPr>
            <w:noProof/>
            <w:webHidden/>
          </w:rPr>
          <w:instrText xml:space="preserve"> PAGEREF _Toc84238789 \h </w:instrText>
        </w:r>
        <w:r w:rsidR="00E0565D">
          <w:rPr>
            <w:noProof/>
            <w:webHidden/>
          </w:rPr>
        </w:r>
        <w:r w:rsidR="00E0565D">
          <w:rPr>
            <w:noProof/>
            <w:webHidden/>
          </w:rPr>
          <w:fldChar w:fldCharType="separate"/>
        </w:r>
        <w:r w:rsidR="00E0565D">
          <w:rPr>
            <w:noProof/>
            <w:webHidden/>
          </w:rPr>
          <w:t>5</w:t>
        </w:r>
        <w:r w:rsidR="00E0565D">
          <w:rPr>
            <w:noProof/>
            <w:webHidden/>
          </w:rPr>
          <w:fldChar w:fldCharType="end"/>
        </w:r>
      </w:hyperlink>
    </w:p>
    <w:p w14:paraId="1D5E50A5" w14:textId="6F3910DD" w:rsidR="00E0565D" w:rsidRDefault="0038080F">
      <w:pPr>
        <w:pStyle w:val="ndice2"/>
        <w:tabs>
          <w:tab w:val="right" w:pos="10429"/>
        </w:tabs>
        <w:rPr>
          <w:rFonts w:eastAsiaTheme="minorEastAsia" w:cstheme="minorBidi"/>
          <w:b w:val="0"/>
          <w:bCs w:val="0"/>
          <w:smallCaps w:val="0"/>
          <w:noProof/>
          <w:lang w:val="pt-PT" w:eastAsia="pt-PT"/>
        </w:rPr>
      </w:pPr>
      <w:hyperlink w:anchor="_Toc84238790" w:history="1">
        <w:r w:rsidR="00E0565D" w:rsidRPr="00925986">
          <w:rPr>
            <w:rStyle w:val="Hiperligao"/>
            <w:noProof/>
            <w:lang w:val="pt-PT"/>
          </w:rPr>
          <w:t>1.3. Impactos Esperados</w:t>
        </w:r>
        <w:r w:rsidR="00E0565D">
          <w:rPr>
            <w:noProof/>
            <w:webHidden/>
          </w:rPr>
          <w:tab/>
        </w:r>
        <w:r w:rsidR="00E0565D">
          <w:rPr>
            <w:noProof/>
            <w:webHidden/>
          </w:rPr>
          <w:fldChar w:fldCharType="begin"/>
        </w:r>
        <w:r w:rsidR="00E0565D">
          <w:rPr>
            <w:noProof/>
            <w:webHidden/>
          </w:rPr>
          <w:instrText xml:space="preserve"> PAGEREF _Toc84238790 \h </w:instrText>
        </w:r>
        <w:r w:rsidR="00E0565D">
          <w:rPr>
            <w:noProof/>
            <w:webHidden/>
          </w:rPr>
        </w:r>
        <w:r w:rsidR="00E0565D">
          <w:rPr>
            <w:noProof/>
            <w:webHidden/>
          </w:rPr>
          <w:fldChar w:fldCharType="separate"/>
        </w:r>
        <w:r w:rsidR="00E0565D">
          <w:rPr>
            <w:noProof/>
            <w:webHidden/>
          </w:rPr>
          <w:t>5</w:t>
        </w:r>
        <w:r w:rsidR="00E0565D">
          <w:rPr>
            <w:noProof/>
            <w:webHidden/>
          </w:rPr>
          <w:fldChar w:fldCharType="end"/>
        </w:r>
      </w:hyperlink>
    </w:p>
    <w:p w14:paraId="4648800A" w14:textId="7027CE83" w:rsidR="00E0565D" w:rsidRDefault="0038080F">
      <w:pPr>
        <w:pStyle w:val="ndice2"/>
        <w:tabs>
          <w:tab w:val="right" w:pos="10429"/>
        </w:tabs>
        <w:rPr>
          <w:rFonts w:eastAsiaTheme="minorEastAsia" w:cstheme="minorBidi"/>
          <w:b w:val="0"/>
          <w:bCs w:val="0"/>
          <w:smallCaps w:val="0"/>
          <w:noProof/>
          <w:lang w:val="pt-PT" w:eastAsia="pt-PT"/>
        </w:rPr>
      </w:pPr>
      <w:hyperlink w:anchor="_Toc84238791" w:history="1">
        <w:r w:rsidR="00E0565D" w:rsidRPr="00925986">
          <w:rPr>
            <w:rStyle w:val="Hiperligao"/>
            <w:noProof/>
            <w:lang w:val="pt-PT"/>
          </w:rPr>
          <w:t>1.4. Parceiros de Projeto</w:t>
        </w:r>
        <w:r w:rsidR="00E0565D">
          <w:rPr>
            <w:noProof/>
            <w:webHidden/>
          </w:rPr>
          <w:tab/>
        </w:r>
        <w:r w:rsidR="00E0565D">
          <w:rPr>
            <w:noProof/>
            <w:webHidden/>
          </w:rPr>
          <w:fldChar w:fldCharType="begin"/>
        </w:r>
        <w:r w:rsidR="00E0565D">
          <w:rPr>
            <w:noProof/>
            <w:webHidden/>
          </w:rPr>
          <w:instrText xml:space="preserve"> PAGEREF _Toc84238791 \h </w:instrText>
        </w:r>
        <w:r w:rsidR="00E0565D">
          <w:rPr>
            <w:noProof/>
            <w:webHidden/>
          </w:rPr>
        </w:r>
        <w:r w:rsidR="00E0565D">
          <w:rPr>
            <w:noProof/>
            <w:webHidden/>
          </w:rPr>
          <w:fldChar w:fldCharType="separate"/>
        </w:r>
        <w:r w:rsidR="00E0565D">
          <w:rPr>
            <w:noProof/>
            <w:webHidden/>
          </w:rPr>
          <w:t>6</w:t>
        </w:r>
        <w:r w:rsidR="00E0565D">
          <w:rPr>
            <w:noProof/>
            <w:webHidden/>
          </w:rPr>
          <w:fldChar w:fldCharType="end"/>
        </w:r>
      </w:hyperlink>
    </w:p>
    <w:p w14:paraId="6664DF04" w14:textId="53BCDCED" w:rsidR="00E0565D" w:rsidRDefault="0038080F">
      <w:pPr>
        <w:pStyle w:val="ndice1"/>
        <w:tabs>
          <w:tab w:val="right" w:pos="10429"/>
        </w:tabs>
        <w:rPr>
          <w:rFonts w:eastAsiaTheme="minorEastAsia" w:cstheme="minorBidi"/>
          <w:b w:val="0"/>
          <w:bCs w:val="0"/>
          <w:caps w:val="0"/>
          <w:noProof/>
          <w:u w:val="none"/>
          <w:lang w:val="pt-PT" w:eastAsia="pt-PT"/>
        </w:rPr>
      </w:pPr>
      <w:hyperlink w:anchor="_Toc84238792" w:history="1">
        <w:r w:rsidR="00E0565D" w:rsidRPr="00925986">
          <w:rPr>
            <w:rStyle w:val="Hiperligao"/>
            <w:noProof/>
            <w:lang w:val="pt-PT"/>
          </w:rPr>
          <w:t>2. CURSO DE TURISMO DE BEM-ESTAR</w:t>
        </w:r>
        <w:r w:rsidR="00E0565D">
          <w:rPr>
            <w:noProof/>
            <w:webHidden/>
          </w:rPr>
          <w:tab/>
        </w:r>
        <w:r w:rsidR="00E0565D">
          <w:rPr>
            <w:noProof/>
            <w:webHidden/>
          </w:rPr>
          <w:fldChar w:fldCharType="begin"/>
        </w:r>
        <w:r w:rsidR="00E0565D">
          <w:rPr>
            <w:noProof/>
            <w:webHidden/>
          </w:rPr>
          <w:instrText xml:space="preserve"> PAGEREF _Toc84238792 \h </w:instrText>
        </w:r>
        <w:r w:rsidR="00E0565D">
          <w:rPr>
            <w:noProof/>
            <w:webHidden/>
          </w:rPr>
        </w:r>
        <w:r w:rsidR="00E0565D">
          <w:rPr>
            <w:noProof/>
            <w:webHidden/>
          </w:rPr>
          <w:fldChar w:fldCharType="separate"/>
        </w:r>
        <w:r w:rsidR="00E0565D">
          <w:rPr>
            <w:noProof/>
            <w:webHidden/>
          </w:rPr>
          <w:t>8</w:t>
        </w:r>
        <w:r w:rsidR="00E0565D">
          <w:rPr>
            <w:noProof/>
            <w:webHidden/>
          </w:rPr>
          <w:fldChar w:fldCharType="end"/>
        </w:r>
      </w:hyperlink>
    </w:p>
    <w:p w14:paraId="46CC7F0F" w14:textId="43EA5117" w:rsidR="00E0565D" w:rsidRDefault="0038080F">
      <w:pPr>
        <w:pStyle w:val="ndice2"/>
        <w:tabs>
          <w:tab w:val="right" w:pos="10429"/>
        </w:tabs>
        <w:rPr>
          <w:rFonts w:eastAsiaTheme="minorEastAsia" w:cstheme="minorBidi"/>
          <w:b w:val="0"/>
          <w:bCs w:val="0"/>
          <w:smallCaps w:val="0"/>
          <w:noProof/>
          <w:lang w:val="pt-PT" w:eastAsia="pt-PT"/>
        </w:rPr>
      </w:pPr>
      <w:hyperlink w:anchor="_Toc84238793" w:history="1">
        <w:r w:rsidR="00E0565D" w:rsidRPr="00925986">
          <w:rPr>
            <w:rStyle w:val="Hiperligao"/>
            <w:noProof/>
            <w:lang w:val="pt-PT"/>
          </w:rPr>
          <w:t>2.1. Visão Geral do Curso</w:t>
        </w:r>
        <w:r w:rsidR="00E0565D">
          <w:rPr>
            <w:noProof/>
            <w:webHidden/>
          </w:rPr>
          <w:tab/>
        </w:r>
        <w:r w:rsidR="00E0565D">
          <w:rPr>
            <w:noProof/>
            <w:webHidden/>
          </w:rPr>
          <w:fldChar w:fldCharType="begin"/>
        </w:r>
        <w:r w:rsidR="00E0565D">
          <w:rPr>
            <w:noProof/>
            <w:webHidden/>
          </w:rPr>
          <w:instrText xml:space="preserve"> PAGEREF _Toc84238793 \h </w:instrText>
        </w:r>
        <w:r w:rsidR="00E0565D">
          <w:rPr>
            <w:noProof/>
            <w:webHidden/>
          </w:rPr>
        </w:r>
        <w:r w:rsidR="00E0565D">
          <w:rPr>
            <w:noProof/>
            <w:webHidden/>
          </w:rPr>
          <w:fldChar w:fldCharType="separate"/>
        </w:r>
        <w:r w:rsidR="00E0565D">
          <w:rPr>
            <w:noProof/>
            <w:webHidden/>
          </w:rPr>
          <w:t>8</w:t>
        </w:r>
        <w:r w:rsidR="00E0565D">
          <w:rPr>
            <w:noProof/>
            <w:webHidden/>
          </w:rPr>
          <w:fldChar w:fldCharType="end"/>
        </w:r>
      </w:hyperlink>
    </w:p>
    <w:p w14:paraId="2E333DCA" w14:textId="7EC2A33E" w:rsidR="00E0565D" w:rsidRDefault="0038080F">
      <w:pPr>
        <w:pStyle w:val="ndice2"/>
        <w:tabs>
          <w:tab w:val="right" w:pos="10429"/>
        </w:tabs>
        <w:rPr>
          <w:rFonts w:eastAsiaTheme="minorEastAsia" w:cstheme="minorBidi"/>
          <w:b w:val="0"/>
          <w:bCs w:val="0"/>
          <w:smallCaps w:val="0"/>
          <w:noProof/>
          <w:lang w:val="pt-PT" w:eastAsia="pt-PT"/>
        </w:rPr>
      </w:pPr>
      <w:hyperlink w:anchor="_Toc84238794" w:history="1">
        <w:r w:rsidR="00E0565D" w:rsidRPr="00925986">
          <w:rPr>
            <w:rStyle w:val="Hiperligao"/>
            <w:noProof/>
            <w:lang w:val="pt-PT"/>
          </w:rPr>
          <w:t>2.2. Objetivos de aprendizagem</w:t>
        </w:r>
        <w:r w:rsidR="00E0565D">
          <w:rPr>
            <w:noProof/>
            <w:webHidden/>
          </w:rPr>
          <w:tab/>
        </w:r>
        <w:r w:rsidR="00E0565D">
          <w:rPr>
            <w:noProof/>
            <w:webHidden/>
          </w:rPr>
          <w:fldChar w:fldCharType="begin"/>
        </w:r>
        <w:r w:rsidR="00E0565D">
          <w:rPr>
            <w:noProof/>
            <w:webHidden/>
          </w:rPr>
          <w:instrText xml:space="preserve"> PAGEREF _Toc84238794 \h </w:instrText>
        </w:r>
        <w:r w:rsidR="00E0565D">
          <w:rPr>
            <w:noProof/>
            <w:webHidden/>
          </w:rPr>
        </w:r>
        <w:r w:rsidR="00E0565D">
          <w:rPr>
            <w:noProof/>
            <w:webHidden/>
          </w:rPr>
          <w:fldChar w:fldCharType="separate"/>
        </w:r>
        <w:r w:rsidR="00E0565D">
          <w:rPr>
            <w:noProof/>
            <w:webHidden/>
          </w:rPr>
          <w:t>9</w:t>
        </w:r>
        <w:r w:rsidR="00E0565D">
          <w:rPr>
            <w:noProof/>
            <w:webHidden/>
          </w:rPr>
          <w:fldChar w:fldCharType="end"/>
        </w:r>
      </w:hyperlink>
    </w:p>
    <w:p w14:paraId="7ED631F7" w14:textId="4DEB3AE9" w:rsidR="00E0565D" w:rsidRDefault="0038080F">
      <w:pPr>
        <w:pStyle w:val="ndice2"/>
        <w:tabs>
          <w:tab w:val="right" w:pos="10429"/>
        </w:tabs>
        <w:rPr>
          <w:rFonts w:eastAsiaTheme="minorEastAsia" w:cstheme="minorBidi"/>
          <w:b w:val="0"/>
          <w:bCs w:val="0"/>
          <w:smallCaps w:val="0"/>
          <w:noProof/>
          <w:lang w:val="pt-PT" w:eastAsia="pt-PT"/>
        </w:rPr>
      </w:pPr>
      <w:hyperlink w:anchor="_Toc84238795" w:history="1">
        <w:r w:rsidR="00E0565D" w:rsidRPr="00925986">
          <w:rPr>
            <w:rStyle w:val="Hiperligao"/>
            <w:noProof/>
            <w:lang w:val="pt-PT"/>
          </w:rPr>
          <w:t>2.3. Perfil dos Educadores e Formadores</w:t>
        </w:r>
        <w:r w:rsidR="00E0565D">
          <w:rPr>
            <w:noProof/>
            <w:webHidden/>
          </w:rPr>
          <w:tab/>
        </w:r>
        <w:r w:rsidR="00E0565D">
          <w:rPr>
            <w:noProof/>
            <w:webHidden/>
          </w:rPr>
          <w:fldChar w:fldCharType="begin"/>
        </w:r>
        <w:r w:rsidR="00E0565D">
          <w:rPr>
            <w:noProof/>
            <w:webHidden/>
          </w:rPr>
          <w:instrText xml:space="preserve"> PAGEREF _Toc84238795 \h </w:instrText>
        </w:r>
        <w:r w:rsidR="00E0565D">
          <w:rPr>
            <w:noProof/>
            <w:webHidden/>
          </w:rPr>
        </w:r>
        <w:r w:rsidR="00E0565D">
          <w:rPr>
            <w:noProof/>
            <w:webHidden/>
          </w:rPr>
          <w:fldChar w:fldCharType="separate"/>
        </w:r>
        <w:r w:rsidR="00E0565D">
          <w:rPr>
            <w:noProof/>
            <w:webHidden/>
          </w:rPr>
          <w:t>10</w:t>
        </w:r>
        <w:r w:rsidR="00E0565D">
          <w:rPr>
            <w:noProof/>
            <w:webHidden/>
          </w:rPr>
          <w:fldChar w:fldCharType="end"/>
        </w:r>
      </w:hyperlink>
    </w:p>
    <w:p w14:paraId="7A47CAC9" w14:textId="028518D8" w:rsidR="00E0565D" w:rsidRDefault="0038080F">
      <w:pPr>
        <w:pStyle w:val="ndice1"/>
        <w:tabs>
          <w:tab w:val="right" w:pos="10429"/>
        </w:tabs>
        <w:rPr>
          <w:rFonts w:eastAsiaTheme="minorEastAsia" w:cstheme="minorBidi"/>
          <w:b w:val="0"/>
          <w:bCs w:val="0"/>
          <w:caps w:val="0"/>
          <w:noProof/>
          <w:u w:val="none"/>
          <w:lang w:val="pt-PT" w:eastAsia="pt-PT"/>
        </w:rPr>
      </w:pPr>
      <w:hyperlink w:anchor="_Toc84238796" w:history="1">
        <w:r w:rsidR="00E0565D" w:rsidRPr="00925986">
          <w:rPr>
            <w:rStyle w:val="Hiperligao"/>
            <w:noProof/>
            <w:lang w:val="pt-PT"/>
          </w:rPr>
          <w:t>3. INSTRUÇÕES GERAIS PARA EDUCADORES E FORMADORES</w:t>
        </w:r>
        <w:r w:rsidR="00E0565D">
          <w:rPr>
            <w:noProof/>
            <w:webHidden/>
          </w:rPr>
          <w:tab/>
        </w:r>
        <w:r w:rsidR="00E0565D">
          <w:rPr>
            <w:noProof/>
            <w:webHidden/>
          </w:rPr>
          <w:fldChar w:fldCharType="begin"/>
        </w:r>
        <w:r w:rsidR="00E0565D">
          <w:rPr>
            <w:noProof/>
            <w:webHidden/>
          </w:rPr>
          <w:instrText xml:space="preserve"> PAGEREF _Toc84238796 \h </w:instrText>
        </w:r>
        <w:r w:rsidR="00E0565D">
          <w:rPr>
            <w:noProof/>
            <w:webHidden/>
          </w:rPr>
        </w:r>
        <w:r w:rsidR="00E0565D">
          <w:rPr>
            <w:noProof/>
            <w:webHidden/>
          </w:rPr>
          <w:fldChar w:fldCharType="separate"/>
        </w:r>
        <w:r w:rsidR="00E0565D">
          <w:rPr>
            <w:noProof/>
            <w:webHidden/>
          </w:rPr>
          <w:t>11</w:t>
        </w:r>
        <w:r w:rsidR="00E0565D">
          <w:rPr>
            <w:noProof/>
            <w:webHidden/>
          </w:rPr>
          <w:fldChar w:fldCharType="end"/>
        </w:r>
      </w:hyperlink>
    </w:p>
    <w:p w14:paraId="2F3B7D2D" w14:textId="21065B55" w:rsidR="00E0565D" w:rsidRDefault="0038080F">
      <w:pPr>
        <w:pStyle w:val="ndice2"/>
        <w:tabs>
          <w:tab w:val="right" w:pos="10429"/>
        </w:tabs>
        <w:rPr>
          <w:rFonts w:eastAsiaTheme="minorEastAsia" w:cstheme="minorBidi"/>
          <w:b w:val="0"/>
          <w:bCs w:val="0"/>
          <w:smallCaps w:val="0"/>
          <w:noProof/>
          <w:lang w:val="pt-PT" w:eastAsia="pt-PT"/>
        </w:rPr>
      </w:pPr>
      <w:hyperlink w:anchor="_Toc84238797" w:history="1">
        <w:r w:rsidR="00E0565D" w:rsidRPr="00925986">
          <w:rPr>
            <w:rStyle w:val="Hiperligao"/>
            <w:noProof/>
            <w:lang w:val="pt-PT"/>
          </w:rPr>
          <w:t>3.1. Abordagem Metodológica</w:t>
        </w:r>
        <w:r w:rsidR="00E0565D">
          <w:rPr>
            <w:noProof/>
            <w:webHidden/>
          </w:rPr>
          <w:tab/>
        </w:r>
        <w:r w:rsidR="00E0565D">
          <w:rPr>
            <w:noProof/>
            <w:webHidden/>
          </w:rPr>
          <w:fldChar w:fldCharType="begin"/>
        </w:r>
        <w:r w:rsidR="00E0565D">
          <w:rPr>
            <w:noProof/>
            <w:webHidden/>
          </w:rPr>
          <w:instrText xml:space="preserve"> PAGEREF _Toc84238797 \h </w:instrText>
        </w:r>
        <w:r w:rsidR="00E0565D">
          <w:rPr>
            <w:noProof/>
            <w:webHidden/>
          </w:rPr>
        </w:r>
        <w:r w:rsidR="00E0565D">
          <w:rPr>
            <w:noProof/>
            <w:webHidden/>
          </w:rPr>
          <w:fldChar w:fldCharType="separate"/>
        </w:r>
        <w:r w:rsidR="00E0565D">
          <w:rPr>
            <w:noProof/>
            <w:webHidden/>
          </w:rPr>
          <w:t>11</w:t>
        </w:r>
        <w:r w:rsidR="00E0565D">
          <w:rPr>
            <w:noProof/>
            <w:webHidden/>
          </w:rPr>
          <w:fldChar w:fldCharType="end"/>
        </w:r>
      </w:hyperlink>
    </w:p>
    <w:p w14:paraId="183E0071" w14:textId="151C4AB2" w:rsidR="00E0565D" w:rsidRDefault="0038080F">
      <w:pPr>
        <w:pStyle w:val="ndice2"/>
        <w:tabs>
          <w:tab w:val="right" w:pos="10429"/>
        </w:tabs>
        <w:rPr>
          <w:rFonts w:eastAsiaTheme="minorEastAsia" w:cstheme="minorBidi"/>
          <w:b w:val="0"/>
          <w:bCs w:val="0"/>
          <w:smallCaps w:val="0"/>
          <w:noProof/>
          <w:lang w:val="pt-PT" w:eastAsia="pt-PT"/>
        </w:rPr>
      </w:pPr>
      <w:hyperlink w:anchor="_Toc84238798" w:history="1">
        <w:r w:rsidR="00E0565D" w:rsidRPr="00925986">
          <w:rPr>
            <w:rStyle w:val="Hiperligao"/>
            <w:noProof/>
            <w:lang w:val="pt-PT"/>
          </w:rPr>
          <w:t>3.2. Instruções Gerais</w:t>
        </w:r>
        <w:r w:rsidR="00E0565D">
          <w:rPr>
            <w:noProof/>
            <w:webHidden/>
          </w:rPr>
          <w:tab/>
        </w:r>
        <w:r w:rsidR="00E0565D">
          <w:rPr>
            <w:noProof/>
            <w:webHidden/>
          </w:rPr>
          <w:fldChar w:fldCharType="begin"/>
        </w:r>
        <w:r w:rsidR="00E0565D">
          <w:rPr>
            <w:noProof/>
            <w:webHidden/>
          </w:rPr>
          <w:instrText xml:space="preserve"> PAGEREF _Toc84238798 \h </w:instrText>
        </w:r>
        <w:r w:rsidR="00E0565D">
          <w:rPr>
            <w:noProof/>
            <w:webHidden/>
          </w:rPr>
        </w:r>
        <w:r w:rsidR="00E0565D">
          <w:rPr>
            <w:noProof/>
            <w:webHidden/>
          </w:rPr>
          <w:fldChar w:fldCharType="separate"/>
        </w:r>
        <w:r w:rsidR="00E0565D">
          <w:rPr>
            <w:noProof/>
            <w:webHidden/>
          </w:rPr>
          <w:t>11</w:t>
        </w:r>
        <w:r w:rsidR="00E0565D">
          <w:rPr>
            <w:noProof/>
            <w:webHidden/>
          </w:rPr>
          <w:fldChar w:fldCharType="end"/>
        </w:r>
      </w:hyperlink>
    </w:p>
    <w:p w14:paraId="1DA3A168" w14:textId="67DB699F" w:rsidR="00E0565D" w:rsidRDefault="0038080F">
      <w:pPr>
        <w:pStyle w:val="ndice2"/>
        <w:tabs>
          <w:tab w:val="right" w:pos="10429"/>
        </w:tabs>
        <w:rPr>
          <w:rFonts w:eastAsiaTheme="minorEastAsia" w:cstheme="minorBidi"/>
          <w:b w:val="0"/>
          <w:bCs w:val="0"/>
          <w:smallCaps w:val="0"/>
          <w:noProof/>
          <w:lang w:val="pt-PT" w:eastAsia="pt-PT"/>
        </w:rPr>
      </w:pPr>
      <w:hyperlink w:anchor="_Toc84238799" w:history="1">
        <w:r w:rsidR="00E0565D" w:rsidRPr="00925986">
          <w:rPr>
            <w:rStyle w:val="Hiperligao"/>
            <w:noProof/>
            <w:lang w:val="pt-PT"/>
          </w:rPr>
          <w:t>3.3. Abordagem Instrucional</w:t>
        </w:r>
        <w:r w:rsidR="00E0565D">
          <w:rPr>
            <w:noProof/>
            <w:webHidden/>
          </w:rPr>
          <w:tab/>
        </w:r>
        <w:r w:rsidR="00E0565D">
          <w:rPr>
            <w:noProof/>
            <w:webHidden/>
          </w:rPr>
          <w:fldChar w:fldCharType="begin"/>
        </w:r>
        <w:r w:rsidR="00E0565D">
          <w:rPr>
            <w:noProof/>
            <w:webHidden/>
          </w:rPr>
          <w:instrText xml:space="preserve"> PAGEREF _Toc84238799 \h </w:instrText>
        </w:r>
        <w:r w:rsidR="00E0565D">
          <w:rPr>
            <w:noProof/>
            <w:webHidden/>
          </w:rPr>
        </w:r>
        <w:r w:rsidR="00E0565D">
          <w:rPr>
            <w:noProof/>
            <w:webHidden/>
          </w:rPr>
          <w:fldChar w:fldCharType="separate"/>
        </w:r>
        <w:r w:rsidR="00E0565D">
          <w:rPr>
            <w:noProof/>
            <w:webHidden/>
          </w:rPr>
          <w:t>11</w:t>
        </w:r>
        <w:r w:rsidR="00E0565D">
          <w:rPr>
            <w:noProof/>
            <w:webHidden/>
          </w:rPr>
          <w:fldChar w:fldCharType="end"/>
        </w:r>
      </w:hyperlink>
    </w:p>
    <w:p w14:paraId="2973C8A8" w14:textId="59E5EC73" w:rsidR="00E0565D" w:rsidRDefault="0038080F">
      <w:pPr>
        <w:pStyle w:val="ndice1"/>
        <w:tabs>
          <w:tab w:val="right" w:pos="10429"/>
        </w:tabs>
        <w:rPr>
          <w:rFonts w:eastAsiaTheme="minorEastAsia" w:cstheme="minorBidi"/>
          <w:b w:val="0"/>
          <w:bCs w:val="0"/>
          <w:caps w:val="0"/>
          <w:noProof/>
          <w:u w:val="none"/>
          <w:lang w:val="pt-PT" w:eastAsia="pt-PT"/>
        </w:rPr>
      </w:pPr>
      <w:hyperlink w:anchor="_Toc84238800" w:history="1">
        <w:r w:rsidR="00E0565D" w:rsidRPr="00925986">
          <w:rPr>
            <w:rStyle w:val="Hiperligao"/>
            <w:noProof/>
            <w:lang w:val="pt-PT"/>
          </w:rPr>
          <w:t>4. OPÇÕES DE REALIZAÇÃO DO CURSO</w:t>
        </w:r>
        <w:r w:rsidR="00E0565D">
          <w:rPr>
            <w:noProof/>
            <w:webHidden/>
          </w:rPr>
          <w:tab/>
        </w:r>
        <w:r w:rsidR="00E0565D">
          <w:rPr>
            <w:noProof/>
            <w:webHidden/>
          </w:rPr>
          <w:fldChar w:fldCharType="begin"/>
        </w:r>
        <w:r w:rsidR="00E0565D">
          <w:rPr>
            <w:noProof/>
            <w:webHidden/>
          </w:rPr>
          <w:instrText xml:space="preserve"> PAGEREF _Toc84238800 \h </w:instrText>
        </w:r>
        <w:r w:rsidR="00E0565D">
          <w:rPr>
            <w:noProof/>
            <w:webHidden/>
          </w:rPr>
        </w:r>
        <w:r w:rsidR="00E0565D">
          <w:rPr>
            <w:noProof/>
            <w:webHidden/>
          </w:rPr>
          <w:fldChar w:fldCharType="separate"/>
        </w:r>
        <w:r w:rsidR="00E0565D">
          <w:rPr>
            <w:noProof/>
            <w:webHidden/>
          </w:rPr>
          <w:t>13</w:t>
        </w:r>
        <w:r w:rsidR="00E0565D">
          <w:rPr>
            <w:noProof/>
            <w:webHidden/>
          </w:rPr>
          <w:fldChar w:fldCharType="end"/>
        </w:r>
      </w:hyperlink>
    </w:p>
    <w:p w14:paraId="59E59F82" w14:textId="3BD3B56B" w:rsidR="00E0565D" w:rsidRDefault="0038080F">
      <w:pPr>
        <w:pStyle w:val="ndice2"/>
        <w:tabs>
          <w:tab w:val="right" w:pos="10429"/>
        </w:tabs>
        <w:rPr>
          <w:rFonts w:eastAsiaTheme="minorEastAsia" w:cstheme="minorBidi"/>
          <w:b w:val="0"/>
          <w:bCs w:val="0"/>
          <w:smallCaps w:val="0"/>
          <w:noProof/>
          <w:lang w:val="pt-PT" w:eastAsia="pt-PT"/>
        </w:rPr>
      </w:pPr>
      <w:hyperlink w:anchor="_Toc84238801" w:history="1">
        <w:r w:rsidR="00E0565D" w:rsidRPr="00925986">
          <w:rPr>
            <w:rStyle w:val="Hiperligao"/>
            <w:noProof/>
            <w:lang w:val="pt-PT"/>
          </w:rPr>
          <w:t>4.1. Formação em Aula Tradicional</w:t>
        </w:r>
        <w:r w:rsidR="00E0565D">
          <w:rPr>
            <w:noProof/>
            <w:webHidden/>
          </w:rPr>
          <w:tab/>
        </w:r>
        <w:r w:rsidR="00E0565D">
          <w:rPr>
            <w:noProof/>
            <w:webHidden/>
          </w:rPr>
          <w:fldChar w:fldCharType="begin"/>
        </w:r>
        <w:r w:rsidR="00E0565D">
          <w:rPr>
            <w:noProof/>
            <w:webHidden/>
          </w:rPr>
          <w:instrText xml:space="preserve"> PAGEREF _Toc84238801 \h </w:instrText>
        </w:r>
        <w:r w:rsidR="00E0565D">
          <w:rPr>
            <w:noProof/>
            <w:webHidden/>
          </w:rPr>
        </w:r>
        <w:r w:rsidR="00E0565D">
          <w:rPr>
            <w:noProof/>
            <w:webHidden/>
          </w:rPr>
          <w:fldChar w:fldCharType="separate"/>
        </w:r>
        <w:r w:rsidR="00E0565D">
          <w:rPr>
            <w:noProof/>
            <w:webHidden/>
          </w:rPr>
          <w:t>13</w:t>
        </w:r>
        <w:r w:rsidR="00E0565D">
          <w:rPr>
            <w:noProof/>
            <w:webHidden/>
          </w:rPr>
          <w:fldChar w:fldCharType="end"/>
        </w:r>
      </w:hyperlink>
    </w:p>
    <w:p w14:paraId="59252D32" w14:textId="77A7EABD" w:rsidR="00E0565D" w:rsidRDefault="0038080F">
      <w:pPr>
        <w:pStyle w:val="ndice2"/>
        <w:tabs>
          <w:tab w:val="right" w:pos="10429"/>
        </w:tabs>
        <w:rPr>
          <w:rFonts w:eastAsiaTheme="minorEastAsia" w:cstheme="minorBidi"/>
          <w:b w:val="0"/>
          <w:bCs w:val="0"/>
          <w:smallCaps w:val="0"/>
          <w:noProof/>
          <w:lang w:val="pt-PT" w:eastAsia="pt-PT"/>
        </w:rPr>
      </w:pPr>
      <w:hyperlink w:anchor="_Toc84238802" w:history="1">
        <w:r w:rsidR="00E0565D" w:rsidRPr="00925986">
          <w:rPr>
            <w:rStyle w:val="Hiperligao"/>
            <w:noProof/>
            <w:lang w:val="pt-PT"/>
          </w:rPr>
          <w:t>4.2. Aprendizagem Online</w:t>
        </w:r>
        <w:r w:rsidR="00E0565D">
          <w:rPr>
            <w:noProof/>
            <w:webHidden/>
          </w:rPr>
          <w:tab/>
        </w:r>
        <w:r w:rsidR="00E0565D">
          <w:rPr>
            <w:noProof/>
            <w:webHidden/>
          </w:rPr>
          <w:fldChar w:fldCharType="begin"/>
        </w:r>
        <w:r w:rsidR="00E0565D">
          <w:rPr>
            <w:noProof/>
            <w:webHidden/>
          </w:rPr>
          <w:instrText xml:space="preserve"> PAGEREF _Toc84238802 \h </w:instrText>
        </w:r>
        <w:r w:rsidR="00E0565D">
          <w:rPr>
            <w:noProof/>
            <w:webHidden/>
          </w:rPr>
        </w:r>
        <w:r w:rsidR="00E0565D">
          <w:rPr>
            <w:noProof/>
            <w:webHidden/>
          </w:rPr>
          <w:fldChar w:fldCharType="separate"/>
        </w:r>
        <w:r w:rsidR="00E0565D">
          <w:rPr>
            <w:noProof/>
            <w:webHidden/>
          </w:rPr>
          <w:t>14</w:t>
        </w:r>
        <w:r w:rsidR="00E0565D">
          <w:rPr>
            <w:noProof/>
            <w:webHidden/>
          </w:rPr>
          <w:fldChar w:fldCharType="end"/>
        </w:r>
      </w:hyperlink>
    </w:p>
    <w:p w14:paraId="0243B162" w14:textId="45AEA5E8" w:rsidR="00E0565D" w:rsidRDefault="0038080F">
      <w:pPr>
        <w:pStyle w:val="ndice2"/>
        <w:tabs>
          <w:tab w:val="right" w:pos="10429"/>
        </w:tabs>
        <w:rPr>
          <w:rFonts w:eastAsiaTheme="minorEastAsia" w:cstheme="minorBidi"/>
          <w:b w:val="0"/>
          <w:bCs w:val="0"/>
          <w:smallCaps w:val="0"/>
          <w:noProof/>
          <w:lang w:val="pt-PT" w:eastAsia="pt-PT"/>
        </w:rPr>
      </w:pPr>
      <w:hyperlink w:anchor="_Toc84238803" w:history="1">
        <w:r w:rsidR="00E0565D" w:rsidRPr="00925986">
          <w:rPr>
            <w:rStyle w:val="Hiperligao"/>
            <w:noProof/>
            <w:lang w:val="pt-PT"/>
          </w:rPr>
          <w:t>4.3. Outras Metodologias de Ensino</w:t>
        </w:r>
        <w:r w:rsidR="00E0565D">
          <w:rPr>
            <w:noProof/>
            <w:webHidden/>
          </w:rPr>
          <w:tab/>
        </w:r>
        <w:r w:rsidR="00E0565D">
          <w:rPr>
            <w:noProof/>
            <w:webHidden/>
          </w:rPr>
          <w:fldChar w:fldCharType="begin"/>
        </w:r>
        <w:r w:rsidR="00E0565D">
          <w:rPr>
            <w:noProof/>
            <w:webHidden/>
          </w:rPr>
          <w:instrText xml:space="preserve"> PAGEREF _Toc84238803 \h </w:instrText>
        </w:r>
        <w:r w:rsidR="00E0565D">
          <w:rPr>
            <w:noProof/>
            <w:webHidden/>
          </w:rPr>
        </w:r>
        <w:r w:rsidR="00E0565D">
          <w:rPr>
            <w:noProof/>
            <w:webHidden/>
          </w:rPr>
          <w:fldChar w:fldCharType="separate"/>
        </w:r>
        <w:r w:rsidR="00E0565D">
          <w:rPr>
            <w:noProof/>
            <w:webHidden/>
          </w:rPr>
          <w:t>14</w:t>
        </w:r>
        <w:r w:rsidR="00E0565D">
          <w:rPr>
            <w:noProof/>
            <w:webHidden/>
          </w:rPr>
          <w:fldChar w:fldCharType="end"/>
        </w:r>
      </w:hyperlink>
    </w:p>
    <w:p w14:paraId="79F8A463" w14:textId="0BDE4385" w:rsidR="00E0565D" w:rsidRDefault="0038080F">
      <w:pPr>
        <w:pStyle w:val="ndice1"/>
        <w:tabs>
          <w:tab w:val="right" w:pos="10429"/>
        </w:tabs>
        <w:rPr>
          <w:rFonts w:eastAsiaTheme="minorEastAsia" w:cstheme="minorBidi"/>
          <w:b w:val="0"/>
          <w:bCs w:val="0"/>
          <w:caps w:val="0"/>
          <w:noProof/>
          <w:u w:val="none"/>
          <w:lang w:val="pt-PT" w:eastAsia="pt-PT"/>
        </w:rPr>
      </w:pPr>
      <w:hyperlink w:anchor="_Toc84238804" w:history="1">
        <w:r w:rsidR="00E0565D" w:rsidRPr="00925986">
          <w:rPr>
            <w:rStyle w:val="Hiperligao"/>
            <w:noProof/>
            <w:lang w:val="pt-PT"/>
          </w:rPr>
          <w:t>5. VISÃO GERAL DO CONTEÚDO DO CURSO</w:t>
        </w:r>
        <w:r w:rsidR="00E0565D">
          <w:rPr>
            <w:noProof/>
            <w:webHidden/>
          </w:rPr>
          <w:tab/>
        </w:r>
        <w:r w:rsidR="00E0565D">
          <w:rPr>
            <w:noProof/>
            <w:webHidden/>
          </w:rPr>
          <w:fldChar w:fldCharType="begin"/>
        </w:r>
        <w:r w:rsidR="00E0565D">
          <w:rPr>
            <w:noProof/>
            <w:webHidden/>
          </w:rPr>
          <w:instrText xml:space="preserve"> PAGEREF _Toc84238804 \h </w:instrText>
        </w:r>
        <w:r w:rsidR="00E0565D">
          <w:rPr>
            <w:noProof/>
            <w:webHidden/>
          </w:rPr>
        </w:r>
        <w:r w:rsidR="00E0565D">
          <w:rPr>
            <w:noProof/>
            <w:webHidden/>
          </w:rPr>
          <w:fldChar w:fldCharType="separate"/>
        </w:r>
        <w:r w:rsidR="00E0565D">
          <w:rPr>
            <w:noProof/>
            <w:webHidden/>
          </w:rPr>
          <w:t>16</w:t>
        </w:r>
        <w:r w:rsidR="00E0565D">
          <w:rPr>
            <w:noProof/>
            <w:webHidden/>
          </w:rPr>
          <w:fldChar w:fldCharType="end"/>
        </w:r>
      </w:hyperlink>
    </w:p>
    <w:p w14:paraId="52C7551D" w14:textId="1404B4B8" w:rsidR="00E0565D" w:rsidRDefault="0038080F">
      <w:pPr>
        <w:pStyle w:val="ndice2"/>
        <w:tabs>
          <w:tab w:val="right" w:pos="10429"/>
        </w:tabs>
        <w:rPr>
          <w:rFonts w:eastAsiaTheme="minorEastAsia" w:cstheme="minorBidi"/>
          <w:b w:val="0"/>
          <w:bCs w:val="0"/>
          <w:smallCaps w:val="0"/>
          <w:noProof/>
          <w:lang w:val="pt-PT" w:eastAsia="pt-PT"/>
        </w:rPr>
      </w:pPr>
      <w:hyperlink w:anchor="_Toc84238805" w:history="1">
        <w:r w:rsidR="00E0565D" w:rsidRPr="00925986">
          <w:rPr>
            <w:rStyle w:val="Hiperligao"/>
            <w:noProof/>
            <w:lang w:val="pt-PT"/>
          </w:rPr>
          <w:t>5.1. Estrutura Geral</w:t>
        </w:r>
        <w:r w:rsidR="00E0565D">
          <w:rPr>
            <w:noProof/>
            <w:webHidden/>
          </w:rPr>
          <w:tab/>
        </w:r>
        <w:r w:rsidR="00E0565D">
          <w:rPr>
            <w:noProof/>
            <w:webHidden/>
          </w:rPr>
          <w:fldChar w:fldCharType="begin"/>
        </w:r>
        <w:r w:rsidR="00E0565D">
          <w:rPr>
            <w:noProof/>
            <w:webHidden/>
          </w:rPr>
          <w:instrText xml:space="preserve"> PAGEREF _Toc84238805 \h </w:instrText>
        </w:r>
        <w:r w:rsidR="00E0565D">
          <w:rPr>
            <w:noProof/>
            <w:webHidden/>
          </w:rPr>
        </w:r>
        <w:r w:rsidR="00E0565D">
          <w:rPr>
            <w:noProof/>
            <w:webHidden/>
          </w:rPr>
          <w:fldChar w:fldCharType="separate"/>
        </w:r>
        <w:r w:rsidR="00E0565D">
          <w:rPr>
            <w:noProof/>
            <w:webHidden/>
          </w:rPr>
          <w:t>16</w:t>
        </w:r>
        <w:r w:rsidR="00E0565D">
          <w:rPr>
            <w:noProof/>
            <w:webHidden/>
          </w:rPr>
          <w:fldChar w:fldCharType="end"/>
        </w:r>
      </w:hyperlink>
    </w:p>
    <w:p w14:paraId="441920B6" w14:textId="285355B0" w:rsidR="00E0565D" w:rsidRDefault="0038080F">
      <w:pPr>
        <w:pStyle w:val="ndice2"/>
        <w:tabs>
          <w:tab w:val="right" w:pos="10429"/>
        </w:tabs>
        <w:rPr>
          <w:rFonts w:eastAsiaTheme="minorEastAsia" w:cstheme="minorBidi"/>
          <w:b w:val="0"/>
          <w:bCs w:val="0"/>
          <w:smallCaps w:val="0"/>
          <w:noProof/>
          <w:lang w:val="pt-PT" w:eastAsia="pt-PT"/>
        </w:rPr>
      </w:pPr>
      <w:hyperlink w:anchor="_Toc84238806" w:history="1">
        <w:r w:rsidR="00E0565D" w:rsidRPr="00925986">
          <w:rPr>
            <w:rStyle w:val="Hiperligao"/>
            <w:noProof/>
            <w:lang w:val="pt-PT"/>
          </w:rPr>
          <w:t>5.2. Módulos &amp; Organização do Conteúdo</w:t>
        </w:r>
        <w:r w:rsidR="00E0565D">
          <w:rPr>
            <w:noProof/>
            <w:webHidden/>
          </w:rPr>
          <w:tab/>
        </w:r>
        <w:r w:rsidR="00E0565D">
          <w:rPr>
            <w:noProof/>
            <w:webHidden/>
          </w:rPr>
          <w:fldChar w:fldCharType="begin"/>
        </w:r>
        <w:r w:rsidR="00E0565D">
          <w:rPr>
            <w:noProof/>
            <w:webHidden/>
          </w:rPr>
          <w:instrText xml:space="preserve"> PAGEREF _Toc84238806 \h </w:instrText>
        </w:r>
        <w:r w:rsidR="00E0565D">
          <w:rPr>
            <w:noProof/>
            <w:webHidden/>
          </w:rPr>
        </w:r>
        <w:r w:rsidR="00E0565D">
          <w:rPr>
            <w:noProof/>
            <w:webHidden/>
          </w:rPr>
          <w:fldChar w:fldCharType="separate"/>
        </w:r>
        <w:r w:rsidR="00E0565D">
          <w:rPr>
            <w:noProof/>
            <w:webHidden/>
          </w:rPr>
          <w:t>17</w:t>
        </w:r>
        <w:r w:rsidR="00E0565D">
          <w:rPr>
            <w:noProof/>
            <w:webHidden/>
          </w:rPr>
          <w:fldChar w:fldCharType="end"/>
        </w:r>
      </w:hyperlink>
    </w:p>
    <w:p w14:paraId="1308C488" w14:textId="2695B455" w:rsidR="00E0565D" w:rsidRDefault="0038080F">
      <w:pPr>
        <w:pStyle w:val="ndice1"/>
        <w:tabs>
          <w:tab w:val="right" w:pos="10429"/>
        </w:tabs>
        <w:rPr>
          <w:rFonts w:eastAsiaTheme="minorEastAsia" w:cstheme="minorBidi"/>
          <w:b w:val="0"/>
          <w:bCs w:val="0"/>
          <w:caps w:val="0"/>
          <w:noProof/>
          <w:u w:val="none"/>
          <w:lang w:val="pt-PT" w:eastAsia="pt-PT"/>
        </w:rPr>
      </w:pPr>
      <w:hyperlink w:anchor="_Toc84238807" w:history="1">
        <w:r w:rsidR="00E0565D" w:rsidRPr="00925986">
          <w:rPr>
            <w:rStyle w:val="Hiperligao"/>
            <w:noProof/>
            <w:lang w:val="pt-PT"/>
          </w:rPr>
          <w:t>6. CALENDÁRIO DE AVALIAÇÃO E FORMAÇÃO</w:t>
        </w:r>
        <w:r w:rsidR="00E0565D">
          <w:rPr>
            <w:noProof/>
            <w:webHidden/>
          </w:rPr>
          <w:tab/>
        </w:r>
        <w:r w:rsidR="00E0565D">
          <w:rPr>
            <w:noProof/>
            <w:webHidden/>
          </w:rPr>
          <w:fldChar w:fldCharType="begin"/>
        </w:r>
        <w:r w:rsidR="00E0565D">
          <w:rPr>
            <w:noProof/>
            <w:webHidden/>
          </w:rPr>
          <w:instrText xml:space="preserve"> PAGEREF _Toc84238807 \h </w:instrText>
        </w:r>
        <w:r w:rsidR="00E0565D">
          <w:rPr>
            <w:noProof/>
            <w:webHidden/>
          </w:rPr>
        </w:r>
        <w:r w:rsidR="00E0565D">
          <w:rPr>
            <w:noProof/>
            <w:webHidden/>
          </w:rPr>
          <w:fldChar w:fldCharType="separate"/>
        </w:r>
        <w:r w:rsidR="00E0565D">
          <w:rPr>
            <w:noProof/>
            <w:webHidden/>
          </w:rPr>
          <w:t>30</w:t>
        </w:r>
        <w:r w:rsidR="00E0565D">
          <w:rPr>
            <w:noProof/>
            <w:webHidden/>
          </w:rPr>
          <w:fldChar w:fldCharType="end"/>
        </w:r>
      </w:hyperlink>
    </w:p>
    <w:p w14:paraId="526843C9" w14:textId="4506ECD6" w:rsidR="00E0565D" w:rsidRDefault="0038080F">
      <w:pPr>
        <w:pStyle w:val="ndice2"/>
        <w:tabs>
          <w:tab w:val="right" w:pos="10429"/>
        </w:tabs>
        <w:rPr>
          <w:rFonts w:eastAsiaTheme="minorEastAsia" w:cstheme="minorBidi"/>
          <w:b w:val="0"/>
          <w:bCs w:val="0"/>
          <w:smallCaps w:val="0"/>
          <w:noProof/>
          <w:lang w:val="pt-PT" w:eastAsia="pt-PT"/>
        </w:rPr>
      </w:pPr>
      <w:hyperlink w:anchor="_Toc84238808" w:history="1">
        <w:r w:rsidR="00E0565D" w:rsidRPr="00925986">
          <w:rPr>
            <w:rStyle w:val="Hiperligao"/>
            <w:noProof/>
            <w:lang w:val="pt-PT"/>
          </w:rPr>
          <w:t>6.1. Avaliação</w:t>
        </w:r>
        <w:r w:rsidR="00E0565D">
          <w:rPr>
            <w:noProof/>
            <w:webHidden/>
          </w:rPr>
          <w:tab/>
        </w:r>
        <w:r w:rsidR="00E0565D">
          <w:rPr>
            <w:noProof/>
            <w:webHidden/>
          </w:rPr>
          <w:fldChar w:fldCharType="begin"/>
        </w:r>
        <w:r w:rsidR="00E0565D">
          <w:rPr>
            <w:noProof/>
            <w:webHidden/>
          </w:rPr>
          <w:instrText xml:space="preserve"> PAGEREF _Toc84238808 \h </w:instrText>
        </w:r>
        <w:r w:rsidR="00E0565D">
          <w:rPr>
            <w:noProof/>
            <w:webHidden/>
          </w:rPr>
        </w:r>
        <w:r w:rsidR="00E0565D">
          <w:rPr>
            <w:noProof/>
            <w:webHidden/>
          </w:rPr>
          <w:fldChar w:fldCharType="separate"/>
        </w:r>
        <w:r w:rsidR="00E0565D">
          <w:rPr>
            <w:noProof/>
            <w:webHidden/>
          </w:rPr>
          <w:t>30</w:t>
        </w:r>
        <w:r w:rsidR="00E0565D">
          <w:rPr>
            <w:noProof/>
            <w:webHidden/>
          </w:rPr>
          <w:fldChar w:fldCharType="end"/>
        </w:r>
      </w:hyperlink>
    </w:p>
    <w:p w14:paraId="04FD6092" w14:textId="38BA7011" w:rsidR="00E0565D" w:rsidRDefault="0038080F">
      <w:pPr>
        <w:pStyle w:val="ndice2"/>
        <w:tabs>
          <w:tab w:val="right" w:pos="10429"/>
        </w:tabs>
        <w:rPr>
          <w:rFonts w:eastAsiaTheme="minorEastAsia" w:cstheme="minorBidi"/>
          <w:b w:val="0"/>
          <w:bCs w:val="0"/>
          <w:smallCaps w:val="0"/>
          <w:noProof/>
          <w:lang w:val="pt-PT" w:eastAsia="pt-PT"/>
        </w:rPr>
      </w:pPr>
      <w:hyperlink w:anchor="_Toc84238809" w:history="1">
        <w:r w:rsidR="00E0565D" w:rsidRPr="00925986">
          <w:rPr>
            <w:rStyle w:val="Hiperligao"/>
            <w:noProof/>
            <w:lang w:val="pt-PT"/>
          </w:rPr>
          <w:t>6.2. Exemplo de Calendário de Formação</w:t>
        </w:r>
        <w:r w:rsidR="00E0565D">
          <w:rPr>
            <w:noProof/>
            <w:webHidden/>
          </w:rPr>
          <w:tab/>
        </w:r>
        <w:r w:rsidR="00E0565D">
          <w:rPr>
            <w:noProof/>
            <w:webHidden/>
          </w:rPr>
          <w:fldChar w:fldCharType="begin"/>
        </w:r>
        <w:r w:rsidR="00E0565D">
          <w:rPr>
            <w:noProof/>
            <w:webHidden/>
          </w:rPr>
          <w:instrText xml:space="preserve"> PAGEREF _Toc84238809 \h </w:instrText>
        </w:r>
        <w:r w:rsidR="00E0565D">
          <w:rPr>
            <w:noProof/>
            <w:webHidden/>
          </w:rPr>
        </w:r>
        <w:r w:rsidR="00E0565D">
          <w:rPr>
            <w:noProof/>
            <w:webHidden/>
          </w:rPr>
          <w:fldChar w:fldCharType="separate"/>
        </w:r>
        <w:r w:rsidR="00E0565D">
          <w:rPr>
            <w:noProof/>
            <w:webHidden/>
          </w:rPr>
          <w:t>31</w:t>
        </w:r>
        <w:r w:rsidR="00E0565D">
          <w:rPr>
            <w:noProof/>
            <w:webHidden/>
          </w:rPr>
          <w:fldChar w:fldCharType="end"/>
        </w:r>
      </w:hyperlink>
    </w:p>
    <w:p w14:paraId="18A30479" w14:textId="076E7FC2" w:rsidR="00895CF0" w:rsidRPr="008E33C8" w:rsidRDefault="00895CF0">
      <w:pPr>
        <w:widowControl/>
        <w:rPr>
          <w:lang w:val="pt-PT"/>
        </w:rPr>
      </w:pPr>
      <w:r w:rsidRPr="008E33C8">
        <w:rPr>
          <w:lang w:val="pt-PT"/>
        </w:rPr>
        <w:fldChar w:fldCharType="end"/>
      </w:r>
    </w:p>
    <w:p w14:paraId="754DE2E3" w14:textId="480611DB" w:rsidR="001E0080" w:rsidRPr="008E33C8" w:rsidRDefault="001E0080">
      <w:pPr>
        <w:widowControl/>
        <w:rPr>
          <w:lang w:val="pt-PT"/>
        </w:rPr>
      </w:pPr>
    </w:p>
    <w:p w14:paraId="2BE7CDE9" w14:textId="76D324D4" w:rsidR="001E0080" w:rsidRPr="008E33C8" w:rsidRDefault="001E0080">
      <w:pPr>
        <w:widowControl/>
        <w:rPr>
          <w:lang w:val="pt-PT"/>
        </w:rPr>
      </w:pPr>
    </w:p>
    <w:p w14:paraId="394FCD1C" w14:textId="457C74D4" w:rsidR="001E0080" w:rsidRPr="008E33C8" w:rsidRDefault="001E0080">
      <w:pPr>
        <w:widowControl/>
        <w:rPr>
          <w:lang w:val="pt-PT"/>
        </w:rPr>
      </w:pPr>
    </w:p>
    <w:p w14:paraId="529AB1B2" w14:textId="77777777" w:rsidR="001E0080" w:rsidRPr="008E33C8" w:rsidRDefault="001E0080">
      <w:pPr>
        <w:widowControl/>
        <w:rPr>
          <w:lang w:val="pt-PT"/>
        </w:rPr>
      </w:pPr>
    </w:p>
    <w:p w14:paraId="7C76A417" w14:textId="331E6F16" w:rsidR="00DE2BED" w:rsidRPr="008E33C8" w:rsidRDefault="001E0080">
      <w:pPr>
        <w:widowControl/>
        <w:rPr>
          <w:b/>
          <w:color w:val="6ECECB"/>
          <w:sz w:val="40"/>
          <w:szCs w:val="36"/>
          <w:lang w:val="pt-PT"/>
        </w:rPr>
      </w:pPr>
      <w:r w:rsidRPr="008E33C8">
        <w:rPr>
          <w:noProof/>
          <w:lang w:val="pt-PT"/>
        </w:rPr>
        <mc:AlternateContent>
          <mc:Choice Requires="wps">
            <w:drawing>
              <wp:inline distT="0" distB="0" distL="0" distR="0" wp14:anchorId="39304169" wp14:editId="40C3D064">
                <wp:extent cx="6807200" cy="567055"/>
                <wp:effectExtent l="0" t="0" r="3175" b="4445"/>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720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7932A" w14:textId="5807B955" w:rsidR="00301C55" w:rsidRPr="004C53C1" w:rsidRDefault="006F69DE" w:rsidP="001E0080">
                            <w:pPr>
                              <w:rPr>
                                <w:color w:val="4E3826"/>
                                <w:sz w:val="16"/>
                                <w:szCs w:val="16"/>
                                <w:lang w:val="pt-PT"/>
                              </w:rPr>
                            </w:pPr>
                            <w:r w:rsidRPr="004C53C1">
                              <w:rPr>
                                <w:rFonts w:eastAsia="Times New Roman"/>
                                <w:color w:val="000000" w:themeColor="text1"/>
                                <w:sz w:val="15"/>
                                <w:szCs w:val="15"/>
                                <w:shd w:val="clear" w:color="auto" w:fill="FFFFFF"/>
                                <w:lang w:val="pt-PT"/>
                              </w:rPr>
                              <w:t xml:space="preserve">Este projeto foi fundado </w:t>
                            </w:r>
                            <w:r w:rsidR="004C53C1" w:rsidRPr="004C53C1">
                              <w:rPr>
                                <w:rFonts w:eastAsia="Times New Roman"/>
                                <w:color w:val="000000" w:themeColor="text1"/>
                                <w:sz w:val="15"/>
                                <w:szCs w:val="15"/>
                                <w:shd w:val="clear" w:color="auto" w:fill="FFFFFF"/>
                                <w:lang w:val="pt-PT"/>
                              </w:rPr>
                              <w:t>com apoio da Comissão Europeia</w:t>
                            </w:r>
                            <w:r w:rsidR="004C53C1">
                              <w:rPr>
                                <w:rFonts w:eastAsia="Times New Roman"/>
                                <w:color w:val="000000" w:themeColor="text1"/>
                                <w:sz w:val="15"/>
                                <w:szCs w:val="15"/>
                                <w:shd w:val="clear" w:color="auto" w:fill="FFFFFF"/>
                                <w:lang w:val="pt-PT"/>
                              </w:rPr>
                              <w:t>.</w:t>
                            </w:r>
                            <w:r w:rsidR="00301C55" w:rsidRPr="004C53C1">
                              <w:rPr>
                                <w:rFonts w:eastAsia="Times New Roman"/>
                                <w:color w:val="000000" w:themeColor="text1"/>
                                <w:sz w:val="15"/>
                                <w:szCs w:val="15"/>
                                <w:shd w:val="clear" w:color="auto" w:fill="FFFFFF"/>
                                <w:lang w:val="pt-PT"/>
                              </w:rPr>
                              <w:t xml:space="preserve"> </w:t>
                            </w:r>
                            <w:r w:rsidR="004C53C1" w:rsidRPr="004C53C1">
                              <w:rPr>
                                <w:rFonts w:eastAsia="Times New Roman"/>
                                <w:color w:val="000000" w:themeColor="text1"/>
                                <w:sz w:val="15"/>
                                <w:szCs w:val="15"/>
                                <w:shd w:val="clear" w:color="auto" w:fill="FFFFFF"/>
                                <w:lang w:val="pt-PT"/>
                              </w:rPr>
                              <w:t xml:space="preserve">Esta publicação </w:t>
                            </w:r>
                            <w:r w:rsidR="00301C55" w:rsidRPr="004C53C1">
                              <w:rPr>
                                <w:rFonts w:eastAsia="Times New Roman"/>
                                <w:color w:val="000000" w:themeColor="text1"/>
                                <w:sz w:val="15"/>
                                <w:szCs w:val="15"/>
                                <w:shd w:val="clear" w:color="auto" w:fill="FFFFFF"/>
                                <w:lang w:val="pt-PT"/>
                              </w:rPr>
                              <w:t>[com</w:t>
                            </w:r>
                            <w:r w:rsidR="004C53C1" w:rsidRPr="004C53C1">
                              <w:rPr>
                                <w:rFonts w:eastAsia="Times New Roman"/>
                                <w:color w:val="000000" w:themeColor="text1"/>
                                <w:sz w:val="15"/>
                                <w:szCs w:val="15"/>
                                <w:shd w:val="clear" w:color="auto" w:fill="FFFFFF"/>
                                <w:lang w:val="pt-PT"/>
                              </w:rPr>
                              <w:t>unicação</w:t>
                            </w:r>
                            <w:r w:rsidR="00301C55" w:rsidRPr="004C53C1">
                              <w:rPr>
                                <w:rFonts w:eastAsia="Times New Roman"/>
                                <w:color w:val="000000" w:themeColor="text1"/>
                                <w:sz w:val="15"/>
                                <w:szCs w:val="15"/>
                                <w:shd w:val="clear" w:color="auto" w:fill="FFFFFF"/>
                                <w:lang w:val="pt-PT"/>
                              </w:rPr>
                              <w:t xml:space="preserve">] </w:t>
                            </w:r>
                            <w:r w:rsidR="004C53C1" w:rsidRPr="004C53C1">
                              <w:rPr>
                                <w:rFonts w:eastAsia="Times New Roman"/>
                                <w:color w:val="000000" w:themeColor="text1"/>
                                <w:sz w:val="15"/>
                                <w:szCs w:val="15"/>
                                <w:shd w:val="clear" w:color="auto" w:fill="FFFFFF"/>
                                <w:lang w:val="pt-PT"/>
                              </w:rPr>
                              <w:t>reflete somente o ponto de vista do autor,</w:t>
                            </w:r>
                            <w:r w:rsidR="00301C55" w:rsidRPr="004C53C1">
                              <w:rPr>
                                <w:rFonts w:eastAsia="Times New Roman"/>
                                <w:color w:val="000000" w:themeColor="text1"/>
                                <w:sz w:val="15"/>
                                <w:szCs w:val="15"/>
                                <w:shd w:val="clear" w:color="auto" w:fill="FFFFFF"/>
                                <w:lang w:val="pt-PT"/>
                              </w:rPr>
                              <w:t xml:space="preserve"> </w:t>
                            </w:r>
                            <w:r w:rsidR="004C53C1">
                              <w:rPr>
                                <w:rFonts w:eastAsia="Times New Roman"/>
                                <w:color w:val="000000" w:themeColor="text1"/>
                                <w:sz w:val="15"/>
                                <w:szCs w:val="15"/>
                                <w:shd w:val="clear" w:color="auto" w:fill="FFFFFF"/>
                                <w:lang w:val="pt-PT"/>
                              </w:rPr>
                              <w:t xml:space="preserve">não podendo a </w:t>
                            </w:r>
                            <w:r w:rsidR="004C53C1" w:rsidRPr="004C53C1">
                              <w:rPr>
                                <w:rFonts w:eastAsia="Times New Roman"/>
                                <w:color w:val="000000" w:themeColor="text1"/>
                                <w:sz w:val="15"/>
                                <w:szCs w:val="15"/>
                                <w:shd w:val="clear" w:color="auto" w:fill="FFFFFF"/>
                                <w:lang w:val="pt-PT"/>
                              </w:rPr>
                              <w:t xml:space="preserve">Comissão </w:t>
                            </w:r>
                            <w:r w:rsidR="004C53C1">
                              <w:rPr>
                                <w:rFonts w:eastAsia="Times New Roman"/>
                                <w:color w:val="000000" w:themeColor="text1"/>
                                <w:sz w:val="15"/>
                                <w:szCs w:val="15"/>
                                <w:shd w:val="clear" w:color="auto" w:fill="FFFFFF"/>
                                <w:lang w:val="pt-PT"/>
                              </w:rPr>
                              <w:t>ser responsabilizada por nenhum uso</w:t>
                            </w:r>
                            <w:r w:rsidR="00301C55" w:rsidRPr="004C53C1">
                              <w:rPr>
                                <w:rFonts w:eastAsia="Times New Roman"/>
                                <w:color w:val="000000" w:themeColor="text1"/>
                                <w:sz w:val="15"/>
                                <w:szCs w:val="15"/>
                                <w:shd w:val="clear" w:color="auto" w:fill="FFFFFF"/>
                                <w:lang w:val="pt-PT"/>
                              </w:rPr>
                              <w:t xml:space="preserve">, </w:t>
                            </w:r>
                            <w:r w:rsidR="004C53C1" w:rsidRPr="004C53C1">
                              <w:rPr>
                                <w:rFonts w:eastAsia="Times New Roman"/>
                                <w:color w:val="000000" w:themeColor="text1"/>
                                <w:sz w:val="15"/>
                                <w:szCs w:val="15"/>
                                <w:shd w:val="clear" w:color="auto" w:fill="FFFFFF"/>
                                <w:lang w:val="pt-PT"/>
                              </w:rPr>
                              <w:t>que pode ser feit</w:t>
                            </w:r>
                            <w:r w:rsidR="004C53C1">
                              <w:rPr>
                                <w:rFonts w:eastAsia="Times New Roman"/>
                                <w:color w:val="000000" w:themeColor="text1"/>
                                <w:sz w:val="15"/>
                                <w:szCs w:val="15"/>
                                <w:shd w:val="clear" w:color="auto" w:fill="FFFFFF"/>
                                <w:lang w:val="pt-PT"/>
                              </w:rPr>
                              <w:t>o</w:t>
                            </w:r>
                            <w:r w:rsidR="004C53C1" w:rsidRPr="004C53C1">
                              <w:rPr>
                                <w:rFonts w:eastAsia="Times New Roman"/>
                                <w:color w:val="000000" w:themeColor="text1"/>
                                <w:sz w:val="15"/>
                                <w:szCs w:val="15"/>
                                <w:shd w:val="clear" w:color="auto" w:fill="FFFFFF"/>
                                <w:lang w:val="pt-PT"/>
                              </w:rPr>
                              <w:t xml:space="preserve"> com as informações aí contidas.</w:t>
                            </w:r>
                          </w:p>
                        </w:txbxContent>
                      </wps:txbx>
                      <wps:bodyPr rot="0" vert="horz" wrap="square" lIns="91440" tIns="45720" rIns="91440" bIns="45720" anchor="t" anchorCtr="0" upright="1">
                        <a:noAutofit/>
                      </wps:bodyPr>
                    </wps:wsp>
                  </a:graphicData>
                </a:graphic>
              </wp:inline>
            </w:drawing>
          </mc:Choice>
          <mc:Fallback>
            <w:pict>
              <v:shape w14:anchorId="39304169" id="Caixa de texto 1" o:spid="_x0000_s1027" type="#_x0000_t202" style="width:536pt;height:4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" filled="f" stroked="f">
                <v:textbox>
                  <w:txbxContent>
                    <w:p w14:paraId="57C7932A" w14:textId="5807B955" w:rsidR="00301C55" w:rsidRPr="004C53C1" w:rsidRDefault="006F69DE" w:rsidP="001E0080">
                      <w:pPr>
                        <w:rPr>
                          <w:color w:val="4E3826"/>
                          <w:sz w:val="16"/>
                          <w:szCs w:val="16"/>
                          <w:lang w:val="pt-PT"/>
                        </w:rPr>
                      </w:pPr>
                      <w:r w:rsidRPr="004C53C1">
                        <w:rPr>
                          <w:rFonts w:eastAsia="Times New Roman"/>
                          <w:color w:val="000000" w:themeColor="text1"/>
                          <w:sz w:val="15"/>
                          <w:szCs w:val="15"/>
                          <w:shd w:val="clear" w:color="auto" w:fill="FFFFFF"/>
                          <w:lang w:val="pt-PT"/>
                        </w:rPr>
                        <w:t xml:space="preserve">Este projeto foi fundado </w:t>
                      </w:r>
                      <w:r w:rsidR="004C53C1" w:rsidRPr="004C53C1">
                        <w:rPr>
                          <w:rFonts w:eastAsia="Times New Roman"/>
                          <w:color w:val="000000" w:themeColor="text1"/>
                          <w:sz w:val="15"/>
                          <w:szCs w:val="15"/>
                          <w:shd w:val="clear" w:color="auto" w:fill="FFFFFF"/>
                          <w:lang w:val="pt-PT"/>
                        </w:rPr>
                        <w:t>com apoio da Comissão Europeia</w:t>
                      </w:r>
                      <w:r w:rsidR="004C53C1">
                        <w:rPr>
                          <w:rFonts w:eastAsia="Times New Roman"/>
                          <w:color w:val="000000" w:themeColor="text1"/>
                          <w:sz w:val="15"/>
                          <w:szCs w:val="15"/>
                          <w:shd w:val="clear" w:color="auto" w:fill="FFFFFF"/>
                          <w:lang w:val="pt-PT"/>
                        </w:rPr>
                        <w:t>.</w:t>
                      </w:r>
                      <w:r w:rsidR="00301C55" w:rsidRPr="004C53C1">
                        <w:rPr>
                          <w:rFonts w:eastAsia="Times New Roman"/>
                          <w:color w:val="000000" w:themeColor="text1"/>
                          <w:sz w:val="15"/>
                          <w:szCs w:val="15"/>
                          <w:shd w:val="clear" w:color="auto" w:fill="FFFFFF"/>
                          <w:lang w:val="pt-PT"/>
                        </w:rPr>
                        <w:t xml:space="preserve"> </w:t>
                      </w:r>
                      <w:r w:rsidR="004C53C1" w:rsidRPr="004C53C1">
                        <w:rPr>
                          <w:rFonts w:eastAsia="Times New Roman"/>
                          <w:color w:val="000000" w:themeColor="text1"/>
                          <w:sz w:val="15"/>
                          <w:szCs w:val="15"/>
                          <w:shd w:val="clear" w:color="auto" w:fill="FFFFFF"/>
                          <w:lang w:val="pt-PT"/>
                        </w:rPr>
                        <w:t xml:space="preserve">Esta publicação </w:t>
                      </w:r>
                      <w:r w:rsidR="00301C55" w:rsidRPr="004C53C1">
                        <w:rPr>
                          <w:rFonts w:eastAsia="Times New Roman"/>
                          <w:color w:val="000000" w:themeColor="text1"/>
                          <w:sz w:val="15"/>
                          <w:szCs w:val="15"/>
                          <w:shd w:val="clear" w:color="auto" w:fill="FFFFFF"/>
                          <w:lang w:val="pt-PT"/>
                        </w:rPr>
                        <w:t>[com</w:t>
                      </w:r>
                      <w:r w:rsidR="004C53C1" w:rsidRPr="004C53C1">
                        <w:rPr>
                          <w:rFonts w:eastAsia="Times New Roman"/>
                          <w:color w:val="000000" w:themeColor="text1"/>
                          <w:sz w:val="15"/>
                          <w:szCs w:val="15"/>
                          <w:shd w:val="clear" w:color="auto" w:fill="FFFFFF"/>
                          <w:lang w:val="pt-PT"/>
                        </w:rPr>
                        <w:t>unicação</w:t>
                      </w:r>
                      <w:r w:rsidR="00301C55" w:rsidRPr="004C53C1">
                        <w:rPr>
                          <w:rFonts w:eastAsia="Times New Roman"/>
                          <w:color w:val="000000" w:themeColor="text1"/>
                          <w:sz w:val="15"/>
                          <w:szCs w:val="15"/>
                          <w:shd w:val="clear" w:color="auto" w:fill="FFFFFF"/>
                          <w:lang w:val="pt-PT"/>
                        </w:rPr>
                        <w:t xml:space="preserve">] </w:t>
                      </w:r>
                      <w:r w:rsidR="004C53C1" w:rsidRPr="004C53C1">
                        <w:rPr>
                          <w:rFonts w:eastAsia="Times New Roman"/>
                          <w:color w:val="000000" w:themeColor="text1"/>
                          <w:sz w:val="15"/>
                          <w:szCs w:val="15"/>
                          <w:shd w:val="clear" w:color="auto" w:fill="FFFFFF"/>
                          <w:lang w:val="pt-PT"/>
                        </w:rPr>
                        <w:t>reflete somente o ponto de vista do autor,</w:t>
                      </w:r>
                      <w:r w:rsidR="00301C55" w:rsidRPr="004C53C1">
                        <w:rPr>
                          <w:rFonts w:eastAsia="Times New Roman"/>
                          <w:color w:val="000000" w:themeColor="text1"/>
                          <w:sz w:val="15"/>
                          <w:szCs w:val="15"/>
                          <w:shd w:val="clear" w:color="auto" w:fill="FFFFFF"/>
                          <w:lang w:val="pt-PT"/>
                        </w:rPr>
                        <w:t xml:space="preserve"> </w:t>
                      </w:r>
                      <w:r w:rsidR="004C53C1">
                        <w:rPr>
                          <w:rFonts w:eastAsia="Times New Roman"/>
                          <w:color w:val="000000" w:themeColor="text1"/>
                          <w:sz w:val="15"/>
                          <w:szCs w:val="15"/>
                          <w:shd w:val="clear" w:color="auto" w:fill="FFFFFF"/>
                          <w:lang w:val="pt-PT"/>
                        </w:rPr>
                        <w:t xml:space="preserve">não podendo a </w:t>
                      </w:r>
                      <w:r w:rsidR="004C53C1" w:rsidRPr="004C53C1">
                        <w:rPr>
                          <w:rFonts w:eastAsia="Times New Roman"/>
                          <w:color w:val="000000" w:themeColor="text1"/>
                          <w:sz w:val="15"/>
                          <w:szCs w:val="15"/>
                          <w:shd w:val="clear" w:color="auto" w:fill="FFFFFF"/>
                          <w:lang w:val="pt-PT"/>
                        </w:rPr>
                        <w:t xml:space="preserve">Comissão </w:t>
                      </w:r>
                      <w:r w:rsidR="004C53C1">
                        <w:rPr>
                          <w:rFonts w:eastAsia="Times New Roman"/>
                          <w:color w:val="000000" w:themeColor="text1"/>
                          <w:sz w:val="15"/>
                          <w:szCs w:val="15"/>
                          <w:shd w:val="clear" w:color="auto" w:fill="FFFFFF"/>
                          <w:lang w:val="pt-PT"/>
                        </w:rPr>
                        <w:t>ser responsabilizada por nenhum uso</w:t>
                      </w:r>
                      <w:r w:rsidR="00301C55" w:rsidRPr="004C53C1">
                        <w:rPr>
                          <w:rFonts w:eastAsia="Times New Roman"/>
                          <w:color w:val="000000" w:themeColor="text1"/>
                          <w:sz w:val="15"/>
                          <w:szCs w:val="15"/>
                          <w:shd w:val="clear" w:color="auto" w:fill="FFFFFF"/>
                          <w:lang w:val="pt-PT"/>
                        </w:rPr>
                        <w:t xml:space="preserve">, </w:t>
                      </w:r>
                      <w:r w:rsidR="004C53C1" w:rsidRPr="004C53C1">
                        <w:rPr>
                          <w:rFonts w:eastAsia="Times New Roman"/>
                          <w:color w:val="000000" w:themeColor="text1"/>
                          <w:sz w:val="15"/>
                          <w:szCs w:val="15"/>
                          <w:shd w:val="clear" w:color="auto" w:fill="FFFFFF"/>
                          <w:lang w:val="pt-PT"/>
                        </w:rPr>
                        <w:t>que pode ser feit</w:t>
                      </w:r>
                      <w:r w:rsidR="004C53C1">
                        <w:rPr>
                          <w:rFonts w:eastAsia="Times New Roman"/>
                          <w:color w:val="000000" w:themeColor="text1"/>
                          <w:sz w:val="15"/>
                          <w:szCs w:val="15"/>
                          <w:shd w:val="clear" w:color="auto" w:fill="FFFFFF"/>
                          <w:lang w:val="pt-PT"/>
                        </w:rPr>
                        <w:t>o</w:t>
                      </w:r>
                      <w:r w:rsidR="004C53C1" w:rsidRPr="004C53C1">
                        <w:rPr>
                          <w:rFonts w:eastAsia="Times New Roman"/>
                          <w:color w:val="000000" w:themeColor="text1"/>
                          <w:sz w:val="15"/>
                          <w:szCs w:val="15"/>
                          <w:shd w:val="clear" w:color="auto" w:fill="FFFFFF"/>
                          <w:lang w:val="pt-PT"/>
                        </w:rPr>
                        <w:t xml:space="preserve"> com as informações aí contidas.</w:t>
                      </w:r>
                    </w:p>
                  </w:txbxContent>
                </v:textbox>
                <w10:anchorlock/>
              </v:shape>
            </w:pict>
          </mc:Fallback>
        </mc:AlternateContent>
      </w:r>
      <w:r w:rsidRPr="008E33C8">
        <w:rPr>
          <w:lang w:val="pt-PT"/>
        </w:rPr>
        <w:t xml:space="preserve"> </w:t>
      </w:r>
      <w:r w:rsidR="00DE2BED" w:rsidRPr="008E33C8">
        <w:rPr>
          <w:lang w:val="pt-PT"/>
        </w:rPr>
        <w:br w:type="page"/>
      </w:r>
    </w:p>
    <w:p w14:paraId="7D68345B" w14:textId="20A929C9" w:rsidR="001E0080" w:rsidRPr="008E33C8" w:rsidRDefault="001E0080" w:rsidP="001E0080">
      <w:pPr>
        <w:pStyle w:val="DETOUR-TurquoiseHeading"/>
        <w:rPr>
          <w:color w:val="F7981D"/>
          <w:lang w:val="pt-PT"/>
        </w:rPr>
      </w:pPr>
      <w:bookmarkStart w:id="0" w:name="_Toc84238786"/>
      <w:r w:rsidRPr="008E33C8">
        <w:rPr>
          <w:color w:val="F7981D"/>
          <w:lang w:val="pt-PT"/>
        </w:rPr>
        <w:lastRenderedPageBreak/>
        <w:t xml:space="preserve">1. </w:t>
      </w:r>
      <w:r w:rsidR="00525FD9" w:rsidRPr="008E33C8">
        <w:rPr>
          <w:color w:val="F7981D"/>
          <w:lang w:val="pt-PT"/>
        </w:rPr>
        <w:t>INTRODUC</w:t>
      </w:r>
      <w:r w:rsidR="004C53C1">
        <w:rPr>
          <w:color w:val="F7981D"/>
          <w:lang w:val="pt-PT"/>
        </w:rPr>
        <w:t>ão</w:t>
      </w:r>
      <w:bookmarkEnd w:id="0"/>
    </w:p>
    <w:p w14:paraId="6312DDA1" w14:textId="65CD5AB4" w:rsidR="003A53B1" w:rsidRPr="003A53B1" w:rsidRDefault="00301C55" w:rsidP="003A53B1">
      <w:pPr>
        <w:pStyle w:val="DETOURBodyText"/>
        <w:spacing w:before="240" w:after="240"/>
        <w:rPr>
          <w:b/>
          <w:bCs/>
          <w:lang w:val="pt-PT"/>
        </w:rPr>
      </w:pPr>
      <w:r w:rsidRPr="00EF7FDF">
        <w:rPr>
          <w:b/>
          <w:bCs/>
          <w:i/>
          <w:iCs/>
          <w:lang w:val="pt-PT"/>
        </w:rPr>
        <w:t xml:space="preserve">DETOUR </w:t>
      </w:r>
      <w:r w:rsidR="004C53C1" w:rsidRPr="00EF7FDF">
        <w:rPr>
          <w:b/>
          <w:bCs/>
          <w:i/>
          <w:iCs/>
          <w:lang w:val="pt-PT"/>
        </w:rPr>
        <w:t>é um projeto programado para contribuir para</w:t>
      </w:r>
      <w:r w:rsidR="00EF7FDF" w:rsidRPr="00EF7FDF">
        <w:rPr>
          <w:b/>
          <w:bCs/>
          <w:i/>
          <w:iCs/>
          <w:lang w:val="pt-PT"/>
        </w:rPr>
        <w:t xml:space="preserve"> o desenvolvimento do turismo de bem-estar nas regiões europeias. </w:t>
      </w:r>
      <w:r w:rsidRPr="00EF7FDF">
        <w:rPr>
          <w:lang w:val="pt-PT"/>
        </w:rPr>
        <w:t xml:space="preserve"> </w:t>
      </w:r>
      <w:r w:rsidR="00EF7FDF" w:rsidRPr="00EF7FDF">
        <w:rPr>
          <w:lang w:val="pt-PT"/>
        </w:rPr>
        <w:t xml:space="preserve">Para além do desenvolvimento de vários recursos </w:t>
      </w:r>
      <w:r w:rsidR="00EF7FDF">
        <w:rPr>
          <w:lang w:val="pt-PT"/>
        </w:rPr>
        <w:t xml:space="preserve">técnicos que podem potenciar novas oportunidades de negócio neste setor, o projeto inclui o desenvolvimento de </w:t>
      </w:r>
      <w:r w:rsidR="003A53B1">
        <w:rPr>
          <w:lang w:val="pt-PT"/>
        </w:rPr>
        <w:t xml:space="preserve">Recursos de Educação Abertos (REA) e um curso de formação completo acerca do turismo de bem-estar. </w:t>
      </w:r>
      <w:r w:rsidR="003A53B1" w:rsidRPr="003A53B1">
        <w:rPr>
          <w:lang w:val="pt-PT"/>
        </w:rPr>
        <w:t>Este currículo é especialmente dirigido às PMEs do turismo, mas também a estudantes, decisores políticos e outros intervenientes</w:t>
      </w:r>
      <w:r w:rsidR="003A53B1">
        <w:rPr>
          <w:lang w:val="pt-PT"/>
        </w:rPr>
        <w:t>,</w:t>
      </w:r>
      <w:r w:rsidR="003A53B1" w:rsidRPr="003A53B1">
        <w:rPr>
          <w:lang w:val="pt-PT"/>
        </w:rPr>
        <w:t xml:space="preserve"> que possam estar interessados em fomentar o desenvolvimento do turismo de bem-estar na sua própria região. </w:t>
      </w:r>
      <w:r w:rsidR="003A53B1" w:rsidRPr="003A53B1">
        <w:rPr>
          <w:b/>
          <w:bCs/>
          <w:lang w:val="pt-PT"/>
        </w:rPr>
        <w:t xml:space="preserve">Este </w:t>
      </w:r>
      <w:r w:rsidR="003A53B1" w:rsidRPr="003A53B1">
        <w:rPr>
          <w:b/>
          <w:bCs/>
          <w:i/>
          <w:iCs/>
          <w:lang w:val="pt-PT"/>
        </w:rPr>
        <w:t>Guia do Formador</w:t>
      </w:r>
      <w:r w:rsidR="003A53B1" w:rsidRPr="003A53B1">
        <w:rPr>
          <w:b/>
          <w:bCs/>
          <w:lang w:val="pt-PT"/>
        </w:rPr>
        <w:t xml:space="preserve"> fornece orientação sobre como planear, preparar, entregar e avaliar este novo curso.</w:t>
      </w:r>
    </w:p>
    <w:p w14:paraId="4264157A" w14:textId="06E747F0" w:rsidR="00333284" w:rsidRPr="00333284" w:rsidRDefault="003A53B1" w:rsidP="00333284">
      <w:pPr>
        <w:pStyle w:val="DETOURBodyText"/>
        <w:spacing w:before="240" w:after="240"/>
        <w:rPr>
          <w:lang w:val="pt-PT"/>
        </w:rPr>
      </w:pPr>
      <w:r w:rsidRPr="003A53B1">
        <w:rPr>
          <w:lang w:val="pt-PT"/>
        </w:rPr>
        <w:t>O guia dos formadores tem um</w:t>
      </w:r>
      <w:r>
        <w:rPr>
          <w:lang w:val="pt-PT"/>
        </w:rPr>
        <w:t>a atenção especial</w:t>
      </w:r>
      <w:r w:rsidRPr="003A53B1">
        <w:rPr>
          <w:lang w:val="pt-PT"/>
        </w:rPr>
        <w:t xml:space="preserve"> nos princípios básicos que os formadores e</w:t>
      </w:r>
      <w:r>
        <w:rPr>
          <w:lang w:val="pt-PT"/>
        </w:rPr>
        <w:t xml:space="preserve"> os</w:t>
      </w:r>
      <w:r w:rsidRPr="003A53B1">
        <w:rPr>
          <w:lang w:val="pt-PT"/>
        </w:rPr>
        <w:t xml:space="preserve"> educadores devem seguir</w:t>
      </w:r>
      <w:r>
        <w:rPr>
          <w:lang w:val="pt-PT"/>
        </w:rPr>
        <w:t>,</w:t>
      </w:r>
      <w:r w:rsidRPr="003A53B1">
        <w:rPr>
          <w:lang w:val="pt-PT"/>
        </w:rPr>
        <w:t xml:space="preserve"> a fim de alcançar os melhores resultados possíveis do programa de formação da DETOUR.</w:t>
      </w:r>
      <w:r w:rsidR="00333284">
        <w:rPr>
          <w:lang w:val="pt-PT"/>
        </w:rPr>
        <w:t xml:space="preserve"> </w:t>
      </w:r>
      <w:r w:rsidR="00333284" w:rsidRPr="00333284">
        <w:rPr>
          <w:b/>
          <w:bCs/>
          <w:i/>
          <w:iCs/>
          <w:lang w:val="pt-PT"/>
        </w:rPr>
        <w:t>As informações e diretrizes aqui contidas destinam-se a ajudar os formadores e educadores a identificar as tá</w:t>
      </w:r>
      <w:r w:rsidR="00333284">
        <w:rPr>
          <w:b/>
          <w:bCs/>
          <w:i/>
          <w:iCs/>
          <w:lang w:val="pt-PT"/>
        </w:rPr>
        <w:t>t</w:t>
      </w:r>
      <w:r w:rsidR="00333284" w:rsidRPr="00333284">
        <w:rPr>
          <w:b/>
          <w:bCs/>
          <w:i/>
          <w:iCs/>
          <w:lang w:val="pt-PT"/>
        </w:rPr>
        <w:t>icas e ferramentas de formação apropriadas para o seu contexto e objetivos específicos, utilizando ao mesmo tempo os materiais e recursos do curso de Turismo de Bem-Estar da DETOUR.</w:t>
      </w:r>
      <w:r w:rsidR="00333284" w:rsidRPr="00333284">
        <w:rPr>
          <w:lang w:val="pt-PT"/>
        </w:rPr>
        <w:t xml:space="preserve"> Este pequeno guia fornece uma estrutura indicativa do curso, conteúdo, e sugestões para as metodologias de formação mais apropriadas, considerando diferentes </w:t>
      </w:r>
      <w:r w:rsidR="00333284">
        <w:rPr>
          <w:lang w:val="pt-PT"/>
        </w:rPr>
        <w:t>formas</w:t>
      </w:r>
      <w:r w:rsidR="00333284" w:rsidRPr="00333284">
        <w:rPr>
          <w:lang w:val="pt-PT"/>
        </w:rPr>
        <w:t xml:space="preserve"> de </w:t>
      </w:r>
      <w:r w:rsidR="00333284">
        <w:rPr>
          <w:lang w:val="pt-PT"/>
        </w:rPr>
        <w:t xml:space="preserve">o </w:t>
      </w:r>
      <w:r w:rsidR="00333284" w:rsidRPr="00333284">
        <w:rPr>
          <w:lang w:val="pt-PT"/>
        </w:rPr>
        <w:t>ministrar. O objetivo é manter um curso significativo, estimulante e informativo, que seja útil para estagiários/estudantes e PMEs, qualquer que seja o meio e o contexto de realização.</w:t>
      </w:r>
    </w:p>
    <w:p w14:paraId="59BD2F6B" w14:textId="715C680F" w:rsidR="00333284" w:rsidRDefault="00333284" w:rsidP="00333284">
      <w:pPr>
        <w:pStyle w:val="DETOURBodyText"/>
        <w:spacing w:before="240" w:after="240"/>
        <w:rPr>
          <w:lang w:val="pt-PT"/>
        </w:rPr>
      </w:pPr>
      <w:r w:rsidRPr="00333284">
        <w:rPr>
          <w:lang w:val="pt-PT"/>
        </w:rPr>
        <w:t xml:space="preserve">Neste guia dos formadores encontrará </w:t>
      </w:r>
      <w:r>
        <w:rPr>
          <w:lang w:val="pt-PT"/>
        </w:rPr>
        <w:t>a</w:t>
      </w:r>
      <w:r w:rsidRPr="00333284">
        <w:rPr>
          <w:lang w:val="pt-PT"/>
        </w:rPr>
        <w:t xml:space="preserve"> introdução ao DETOUR, incluindo os seus objetivos, grupos-alvo, impactos esperados e parceiros. </w:t>
      </w:r>
      <w:r w:rsidR="002A3591">
        <w:rPr>
          <w:lang w:val="pt-PT"/>
        </w:rPr>
        <w:t>Seguidamente</w:t>
      </w:r>
      <w:r w:rsidRPr="00333284">
        <w:rPr>
          <w:lang w:val="pt-PT"/>
        </w:rPr>
        <w:t xml:space="preserve">, </w:t>
      </w:r>
      <w:r w:rsidR="002A3591">
        <w:rPr>
          <w:lang w:val="pt-PT"/>
        </w:rPr>
        <w:t xml:space="preserve">é </w:t>
      </w:r>
      <w:r w:rsidRPr="00333284">
        <w:rPr>
          <w:lang w:val="pt-PT"/>
        </w:rPr>
        <w:t xml:space="preserve">apresentada uma visão geral do curso de Turismo de Bem-Estar, os seus </w:t>
      </w:r>
      <w:r w:rsidR="002A3591" w:rsidRPr="00333284">
        <w:rPr>
          <w:lang w:val="pt-PT"/>
        </w:rPr>
        <w:t>objetivos</w:t>
      </w:r>
      <w:r w:rsidRPr="00333284">
        <w:rPr>
          <w:lang w:val="pt-PT"/>
        </w:rPr>
        <w:t xml:space="preserve"> de aprendizagem e um esboço do perfil dos educadores e formadores. </w:t>
      </w:r>
      <w:r w:rsidR="002A3591">
        <w:rPr>
          <w:lang w:val="pt-PT"/>
        </w:rPr>
        <w:t>Ininterruptamente, são expostas as i</w:t>
      </w:r>
      <w:r w:rsidRPr="00333284">
        <w:rPr>
          <w:lang w:val="pt-PT"/>
        </w:rPr>
        <w:t xml:space="preserve">nstruções gerais para educadores e formadores, com sugestões relativas à abordagem metodológica e instruções passo a passo para preparar a realização do curso. São apresentadas várias opções de ministrar o curso, considerando a formação tradicional em sala de aula, formação </w:t>
      </w:r>
      <w:r w:rsidR="002A3591">
        <w:rPr>
          <w:lang w:val="pt-PT"/>
        </w:rPr>
        <w:t>online</w:t>
      </w:r>
      <w:r w:rsidRPr="00333284">
        <w:rPr>
          <w:lang w:val="pt-PT"/>
        </w:rPr>
        <w:t xml:space="preserve"> e outras metodologias de ensino. É</w:t>
      </w:r>
      <w:r w:rsidR="002A3591">
        <w:rPr>
          <w:lang w:val="pt-PT"/>
        </w:rPr>
        <w:t xml:space="preserve"> ainda</w:t>
      </w:r>
      <w:r w:rsidRPr="00333284">
        <w:rPr>
          <w:lang w:val="pt-PT"/>
        </w:rPr>
        <w:t xml:space="preserve"> fornecida uma descrição detalhada da estrutura e dos módulos do curso, incluindo a sua sequência recomendada, </w:t>
      </w:r>
      <w:r w:rsidR="002A3591" w:rsidRPr="00333284">
        <w:rPr>
          <w:lang w:val="pt-PT"/>
        </w:rPr>
        <w:t>objetivos</w:t>
      </w:r>
      <w:r w:rsidRPr="00333284">
        <w:rPr>
          <w:lang w:val="pt-PT"/>
        </w:rPr>
        <w:t xml:space="preserve"> de aprendizagem, conteúdo e principais referências bibliográficas. Finalmente, há algumas recomendações relativas aos procedimentos de avaliação, que são complementadas por um modelo de calendário de formação que pode ajudar na organização e preparação das sessões de formação.</w:t>
      </w:r>
    </w:p>
    <w:p w14:paraId="2D8125AF" w14:textId="3BFB7220" w:rsidR="001E0080" w:rsidRPr="008E33C8" w:rsidRDefault="001E0080" w:rsidP="005F13DA">
      <w:pPr>
        <w:pStyle w:val="DETOURBodyText"/>
        <w:spacing w:before="240" w:after="240"/>
        <w:rPr>
          <w:lang w:val="pt-PT"/>
        </w:rPr>
      </w:pPr>
      <w:r w:rsidRPr="008E33C8">
        <w:rPr>
          <w:lang w:val="pt-PT"/>
        </w:rPr>
        <w:br w:type="page"/>
      </w:r>
    </w:p>
    <w:p w14:paraId="163FEF77" w14:textId="26E9687B" w:rsidR="001239D0" w:rsidRPr="008E33C8" w:rsidRDefault="001E0080" w:rsidP="00C40352">
      <w:pPr>
        <w:pStyle w:val="DETOUR-TurquoiseHeading"/>
        <w:rPr>
          <w:lang w:val="pt-PT"/>
        </w:rPr>
      </w:pPr>
      <w:bookmarkStart w:id="1" w:name="_Toc84238787"/>
      <w:r w:rsidRPr="008E33C8">
        <w:rPr>
          <w:lang w:val="pt-PT"/>
        </w:rPr>
        <w:lastRenderedPageBreak/>
        <w:t>2</w:t>
      </w:r>
      <w:r w:rsidR="008422E4" w:rsidRPr="008E33C8">
        <w:rPr>
          <w:lang w:val="pt-PT"/>
        </w:rPr>
        <w:t>.</w:t>
      </w:r>
      <w:r w:rsidR="00333B30" w:rsidRPr="008E33C8">
        <w:rPr>
          <w:caps w:val="0"/>
          <w:lang w:val="pt-PT"/>
        </w:rPr>
        <w:t xml:space="preserve"> </w:t>
      </w:r>
      <w:r w:rsidR="002A3591" w:rsidRPr="002A3591">
        <w:rPr>
          <w:caps w:val="0"/>
          <w:lang w:val="pt-PT"/>
        </w:rPr>
        <w:t xml:space="preserve">DETOUR - Destinos: Oportunidades de turismo </w:t>
      </w:r>
      <w:r w:rsidR="0007783D">
        <w:rPr>
          <w:caps w:val="0"/>
          <w:lang w:val="pt-PT"/>
        </w:rPr>
        <w:t>de</w:t>
      </w:r>
      <w:r w:rsidR="002A3591" w:rsidRPr="002A3591">
        <w:rPr>
          <w:caps w:val="0"/>
          <w:lang w:val="pt-PT"/>
        </w:rPr>
        <w:t xml:space="preserve"> BEM-ESTAR para as regiões</w:t>
      </w:r>
      <w:bookmarkEnd w:id="1"/>
    </w:p>
    <w:p w14:paraId="6FBF16D3" w14:textId="0D4AA39E" w:rsidR="00C43994" w:rsidRPr="00785DC8" w:rsidRDefault="00C43994" w:rsidP="00C43994">
      <w:pPr>
        <w:pStyle w:val="DETOURBodyText"/>
        <w:spacing w:before="240" w:after="240"/>
        <w:rPr>
          <w:lang w:val="pt-PT"/>
        </w:rPr>
      </w:pPr>
      <w:r w:rsidRPr="00C43994">
        <w:rPr>
          <w:lang w:val="pt-PT"/>
        </w:rPr>
        <w:t xml:space="preserve">DETOUR é um </w:t>
      </w:r>
      <w:r w:rsidR="0007783D" w:rsidRPr="00C43994">
        <w:rPr>
          <w:lang w:val="pt-PT"/>
        </w:rPr>
        <w:t>projeto</w:t>
      </w:r>
      <w:r w:rsidRPr="00C43994">
        <w:rPr>
          <w:lang w:val="pt-PT"/>
        </w:rPr>
        <w:t xml:space="preserve"> Erasmus+ da UE que reúne parceiros e peritos da Irlanda, Dinamarca, Islândia, Portugal e Eslovénia. </w:t>
      </w:r>
      <w:r w:rsidRPr="00C43994">
        <w:rPr>
          <w:b/>
          <w:bCs/>
          <w:lang w:val="pt-PT"/>
        </w:rPr>
        <w:t>DETOUR capacita os destinos turísticos a desenvolver e incorporar uma filosofia de bem-estar e capitalizar os benefícios turísticos e económicos que se seguem, tais como o aumento da despesa dos consumidores, oportunidades adicionais de emprego e contribuições para o PIB.</w:t>
      </w:r>
      <w:r w:rsidRPr="00C43994">
        <w:rPr>
          <w:lang w:val="pt-PT"/>
        </w:rPr>
        <w:t xml:space="preserve"> Irá melhorar os educadores do Ensino e Formação Profissional (EFP) e as PMEs do Turismo acerca do potencial do turismo de bem-estar como uma Megatendência Europeia de Turismo emergente que pode aumentar a sua competitividade, inspirar novos produtos/serviços de turismo de bem-estar e desenvolver propostas de valor únicas ainda mais fortes. </w:t>
      </w:r>
      <w:r w:rsidRPr="00785DC8">
        <w:rPr>
          <w:lang w:val="pt-PT"/>
        </w:rPr>
        <w:t>(</w:t>
      </w:r>
      <w:proofErr w:type="spellStart"/>
      <w:r w:rsidRPr="00785DC8">
        <w:rPr>
          <w:lang w:val="pt-PT"/>
        </w:rPr>
        <w:t>VisitBritain</w:t>
      </w:r>
      <w:proofErr w:type="spellEnd"/>
      <w:r w:rsidRPr="00785DC8">
        <w:rPr>
          <w:lang w:val="pt-PT"/>
        </w:rPr>
        <w:t xml:space="preserve">, 2014, </w:t>
      </w:r>
      <w:proofErr w:type="spellStart"/>
      <w:r w:rsidRPr="00785DC8">
        <w:rPr>
          <w:lang w:val="pt-PT"/>
        </w:rPr>
        <w:t>World</w:t>
      </w:r>
      <w:proofErr w:type="spellEnd"/>
      <w:r w:rsidRPr="00785DC8">
        <w:rPr>
          <w:lang w:val="pt-PT"/>
        </w:rPr>
        <w:t xml:space="preserve"> </w:t>
      </w:r>
      <w:proofErr w:type="spellStart"/>
      <w:r w:rsidRPr="00785DC8">
        <w:rPr>
          <w:lang w:val="pt-PT"/>
        </w:rPr>
        <w:t>Travel</w:t>
      </w:r>
      <w:proofErr w:type="spellEnd"/>
      <w:r w:rsidRPr="00785DC8">
        <w:rPr>
          <w:lang w:val="pt-PT"/>
        </w:rPr>
        <w:t xml:space="preserve"> </w:t>
      </w:r>
      <w:proofErr w:type="spellStart"/>
      <w:r w:rsidRPr="00785DC8">
        <w:rPr>
          <w:lang w:val="pt-PT"/>
        </w:rPr>
        <w:t>and</w:t>
      </w:r>
      <w:proofErr w:type="spellEnd"/>
      <w:r w:rsidRPr="00785DC8">
        <w:rPr>
          <w:lang w:val="pt-PT"/>
        </w:rPr>
        <w:t xml:space="preserve"> </w:t>
      </w:r>
      <w:proofErr w:type="spellStart"/>
      <w:r w:rsidRPr="00785DC8">
        <w:rPr>
          <w:lang w:val="pt-PT"/>
        </w:rPr>
        <w:t>Tourism</w:t>
      </w:r>
      <w:proofErr w:type="spellEnd"/>
      <w:r w:rsidRPr="00785DC8">
        <w:rPr>
          <w:lang w:val="pt-PT"/>
        </w:rPr>
        <w:t xml:space="preserve"> </w:t>
      </w:r>
      <w:proofErr w:type="spellStart"/>
      <w:r w:rsidRPr="00785DC8">
        <w:rPr>
          <w:lang w:val="pt-PT"/>
        </w:rPr>
        <w:t>Council</w:t>
      </w:r>
      <w:proofErr w:type="spellEnd"/>
      <w:r w:rsidRPr="00785DC8">
        <w:rPr>
          <w:lang w:val="pt-PT"/>
        </w:rPr>
        <w:t xml:space="preserve">, 2014, </w:t>
      </w:r>
      <w:proofErr w:type="spellStart"/>
      <w:r w:rsidRPr="00785DC8">
        <w:rPr>
          <w:lang w:val="pt-PT"/>
        </w:rPr>
        <w:t>Deloitte</w:t>
      </w:r>
      <w:proofErr w:type="spellEnd"/>
      <w:r w:rsidRPr="00785DC8">
        <w:rPr>
          <w:lang w:val="pt-PT"/>
        </w:rPr>
        <w:t>, 2013).</w:t>
      </w:r>
    </w:p>
    <w:p w14:paraId="29FFCC35" w14:textId="06651BC0" w:rsidR="00C43994" w:rsidRDefault="00C43994" w:rsidP="002B7360">
      <w:pPr>
        <w:pStyle w:val="DETOURBodyText"/>
        <w:spacing w:after="240"/>
        <w:rPr>
          <w:lang w:val="pt-PT"/>
        </w:rPr>
      </w:pPr>
      <w:r w:rsidRPr="00C43994">
        <w:rPr>
          <w:lang w:val="pt-PT"/>
        </w:rPr>
        <w:t xml:space="preserve">É evidente que o turismo de bem-estar é um nicho de mercado em expansão a nível global, proporcionando oportunidades de negócio específicas através de produtos que promovem ou mantêm a saúde. Em 2017, o turismo centrado na saúde e no bem-estar cresceu mais de 9%, quase 50% mais rápido do que o turismo global em geral. </w:t>
      </w:r>
      <w:r w:rsidRPr="00C43994">
        <w:rPr>
          <w:b/>
          <w:bCs/>
          <w:lang w:val="pt-PT"/>
        </w:rPr>
        <w:t xml:space="preserve">Hoje, o regresso à natureza, a consciência renovada do ambiente, a redescoberta da identidade local, e a procura de bem-estar físico e psicológico resultaram em novas oportunidades de bem-estar e de </w:t>
      </w:r>
      <w:r w:rsidR="0007783D">
        <w:rPr>
          <w:b/>
          <w:bCs/>
          <w:lang w:val="pt-PT"/>
        </w:rPr>
        <w:t xml:space="preserve">“slow </w:t>
      </w:r>
      <w:proofErr w:type="spellStart"/>
      <w:r w:rsidR="0007783D">
        <w:rPr>
          <w:b/>
          <w:bCs/>
          <w:lang w:val="pt-PT"/>
        </w:rPr>
        <w:t>tourism</w:t>
      </w:r>
      <w:proofErr w:type="spellEnd"/>
      <w:r w:rsidR="0007783D">
        <w:rPr>
          <w:b/>
          <w:bCs/>
          <w:lang w:val="pt-PT"/>
        </w:rPr>
        <w:t>”</w:t>
      </w:r>
      <w:r w:rsidRPr="00C43994">
        <w:rPr>
          <w:b/>
          <w:bCs/>
          <w:lang w:val="pt-PT"/>
        </w:rPr>
        <w:t xml:space="preserve"> para os destinos e fornecedores de turismo,</w:t>
      </w:r>
      <w:r w:rsidRPr="00C43994">
        <w:rPr>
          <w:lang w:val="pt-PT"/>
        </w:rPr>
        <w:t xml:space="preserve"> e, o que é importante, para os destinos em que estão integrados.</w:t>
      </w:r>
    </w:p>
    <w:p w14:paraId="206AC4FF" w14:textId="32020EA3" w:rsidR="009D76CF" w:rsidRDefault="009D76CF" w:rsidP="002B7360">
      <w:pPr>
        <w:pStyle w:val="DETOURBodyText"/>
        <w:spacing w:after="240"/>
        <w:rPr>
          <w:lang w:val="pt-PT"/>
        </w:rPr>
      </w:pPr>
      <w:r w:rsidRPr="009D76CF">
        <w:rPr>
          <w:lang w:val="pt-PT"/>
        </w:rPr>
        <w:t xml:space="preserve">DETOUR surge no contexto das tendências de consumo que alteram a paisagem turística. A DETOUR reconhece que as </w:t>
      </w:r>
      <w:r w:rsidRPr="009D76CF">
        <w:rPr>
          <w:b/>
          <w:bCs/>
          <w:lang w:val="pt-PT"/>
        </w:rPr>
        <w:t>PME</w:t>
      </w:r>
      <w:r w:rsidR="0007783D">
        <w:rPr>
          <w:b/>
          <w:bCs/>
          <w:lang w:val="pt-PT"/>
        </w:rPr>
        <w:t>s</w:t>
      </w:r>
      <w:r w:rsidRPr="009D76CF">
        <w:rPr>
          <w:b/>
          <w:bCs/>
          <w:lang w:val="pt-PT"/>
        </w:rPr>
        <w:t xml:space="preserve"> Europeias de Turismo estão numa posição ideal para capitalizar as oportunidades que o bem-estar e o </w:t>
      </w:r>
      <w:r w:rsidR="001F429D">
        <w:rPr>
          <w:b/>
          <w:bCs/>
          <w:lang w:val="pt-PT"/>
        </w:rPr>
        <w:t xml:space="preserve">“slow </w:t>
      </w:r>
      <w:proofErr w:type="spellStart"/>
      <w:r w:rsidR="001F429D">
        <w:rPr>
          <w:b/>
          <w:bCs/>
          <w:lang w:val="pt-PT"/>
        </w:rPr>
        <w:t>tourism</w:t>
      </w:r>
      <w:proofErr w:type="spellEnd"/>
      <w:r w:rsidR="001F429D">
        <w:rPr>
          <w:b/>
          <w:bCs/>
          <w:lang w:val="pt-PT"/>
        </w:rPr>
        <w:t>”</w:t>
      </w:r>
      <w:r w:rsidRPr="009D76CF">
        <w:rPr>
          <w:b/>
          <w:bCs/>
          <w:lang w:val="pt-PT"/>
        </w:rPr>
        <w:t xml:space="preserve"> representam.</w:t>
      </w:r>
    </w:p>
    <w:p w14:paraId="2107797B" w14:textId="6FE63EB5" w:rsidR="009D76CF" w:rsidRDefault="009D76CF" w:rsidP="00B22FD0">
      <w:pPr>
        <w:pStyle w:val="DETOURBodyText"/>
        <w:rPr>
          <w:lang w:val="pt-PT"/>
        </w:rPr>
      </w:pPr>
      <w:r w:rsidRPr="009D76CF">
        <w:rPr>
          <w:lang w:val="pt-PT"/>
        </w:rPr>
        <w:t xml:space="preserve">Relatórios que sugerem que os países da OCDE estão a assistir a um abrandamento da taxa de crescimento do turismo (em potencial detrimento do crescimento económico nacional e especialmente do crescimento das oportunidades de emprego) </w:t>
      </w:r>
      <w:r w:rsidRPr="009D76CF">
        <w:rPr>
          <w:b/>
          <w:bCs/>
          <w:lang w:val="pt-PT"/>
        </w:rPr>
        <w:t>evidenciam a necessidade de inovação e de provas futuras no sector</w:t>
      </w:r>
      <w:r w:rsidRPr="009D76CF">
        <w:rPr>
          <w:lang w:val="pt-PT"/>
        </w:rPr>
        <w:t>, com especial atenção para as PME</w:t>
      </w:r>
      <w:r w:rsidR="0007783D">
        <w:rPr>
          <w:lang w:val="pt-PT"/>
        </w:rPr>
        <w:t>s</w:t>
      </w:r>
      <w:r w:rsidRPr="009D76CF">
        <w:rPr>
          <w:lang w:val="pt-PT"/>
        </w:rPr>
        <w:t xml:space="preserve"> do turismo que precisam de estar na vanguarda do desenvolvimento de novos produtos e destinos a fim de se manterem competitivas.</w:t>
      </w:r>
    </w:p>
    <w:p w14:paraId="6410E0C2" w14:textId="3130A030" w:rsidR="001F429D" w:rsidRDefault="001F429D" w:rsidP="00B22FD0">
      <w:pPr>
        <w:pStyle w:val="DETOURBodyText"/>
        <w:rPr>
          <w:lang w:val="pt-PT"/>
        </w:rPr>
      </w:pPr>
      <w:r w:rsidRPr="001F429D">
        <w:rPr>
          <w:lang w:val="pt-PT"/>
        </w:rPr>
        <w:t xml:space="preserve">Para ajudar a remediar a situação, a </w:t>
      </w:r>
      <w:r w:rsidRPr="001F429D">
        <w:rPr>
          <w:b/>
          <w:bCs/>
          <w:lang w:val="pt-PT"/>
        </w:rPr>
        <w:t xml:space="preserve">DETOUR pretende fornecer ao EFP, aos intervenientes no desenvolvimento do turismo e às PMEs de turismo os conhecimentos e competências necessários para capitalizar o bem-estar atual e futuro e as oportunidades de </w:t>
      </w:r>
      <w:r>
        <w:rPr>
          <w:b/>
          <w:bCs/>
          <w:lang w:val="pt-PT"/>
        </w:rPr>
        <w:t xml:space="preserve">“slow </w:t>
      </w:r>
      <w:proofErr w:type="spellStart"/>
      <w:r>
        <w:rPr>
          <w:b/>
          <w:bCs/>
          <w:lang w:val="pt-PT"/>
        </w:rPr>
        <w:t>tourism</w:t>
      </w:r>
      <w:proofErr w:type="spellEnd"/>
      <w:r>
        <w:rPr>
          <w:b/>
          <w:bCs/>
          <w:lang w:val="pt-PT"/>
        </w:rPr>
        <w:t>”</w:t>
      </w:r>
      <w:r w:rsidRPr="001F429D">
        <w:rPr>
          <w:lang w:val="pt-PT"/>
        </w:rPr>
        <w:t>, de modo a aumentar a inovação, a diversificação do mercado e o crescimento sustentável nas economias do turismo regional.</w:t>
      </w:r>
    </w:p>
    <w:p w14:paraId="2DD25364" w14:textId="36DB2D8E" w:rsidR="001239D0" w:rsidRPr="008E33C8" w:rsidRDefault="00C40352" w:rsidP="00C40352">
      <w:pPr>
        <w:pStyle w:val="SubheadingDETOURblue"/>
        <w:rPr>
          <w:lang w:val="pt-PT"/>
        </w:rPr>
      </w:pPr>
      <w:bookmarkStart w:id="2" w:name="_Toc84238788"/>
      <w:r w:rsidRPr="008E33C8">
        <w:rPr>
          <w:lang w:val="pt-PT"/>
        </w:rPr>
        <w:lastRenderedPageBreak/>
        <w:t xml:space="preserve">1.1. </w:t>
      </w:r>
      <w:r w:rsidR="000363A0">
        <w:rPr>
          <w:lang w:val="pt-PT"/>
        </w:rPr>
        <w:t>Objetivos Alvo</w:t>
      </w:r>
      <w:bookmarkEnd w:id="2"/>
    </w:p>
    <w:p w14:paraId="7510139B" w14:textId="5B230DF2" w:rsidR="00B22FD0" w:rsidRPr="001F429D" w:rsidRDefault="00147CA7" w:rsidP="002B7360">
      <w:pPr>
        <w:pStyle w:val="DETOURBodyText"/>
        <w:spacing w:before="240" w:after="240"/>
        <w:rPr>
          <w:lang w:val="pt-PT"/>
        </w:rPr>
      </w:pPr>
      <w:r w:rsidRPr="001F429D">
        <w:rPr>
          <w:lang w:val="pt-PT"/>
        </w:rPr>
        <w:t xml:space="preserve">DETOUR </w:t>
      </w:r>
      <w:r w:rsidR="001F429D" w:rsidRPr="001F429D">
        <w:rPr>
          <w:lang w:val="pt-PT"/>
        </w:rPr>
        <w:t xml:space="preserve">pretende responder </w:t>
      </w:r>
      <w:r w:rsidR="0007783D">
        <w:rPr>
          <w:lang w:val="pt-PT"/>
        </w:rPr>
        <w:t>à</w:t>
      </w:r>
      <w:r w:rsidR="001F429D" w:rsidRPr="001F429D">
        <w:rPr>
          <w:lang w:val="pt-PT"/>
        </w:rPr>
        <w:t>s atuais necessidades de mercado procurando atin</w:t>
      </w:r>
      <w:r w:rsidR="001F429D">
        <w:rPr>
          <w:lang w:val="pt-PT"/>
        </w:rPr>
        <w:t>gir os seguintes objetivos</w:t>
      </w:r>
      <w:r w:rsidRPr="001F429D">
        <w:rPr>
          <w:lang w:val="pt-PT"/>
        </w:rPr>
        <w:t>:</w:t>
      </w:r>
    </w:p>
    <w:p w14:paraId="39A59ADD" w14:textId="23ECEDED" w:rsidR="000363A0" w:rsidRPr="000363A0" w:rsidRDefault="000363A0" w:rsidP="00232B85">
      <w:pPr>
        <w:pStyle w:val="DETOURBodyText"/>
        <w:numPr>
          <w:ilvl w:val="0"/>
          <w:numId w:val="41"/>
        </w:numPr>
        <w:spacing w:after="120"/>
        <w:ind w:left="431" w:hanging="357"/>
        <w:rPr>
          <w:lang w:val="pt-PT"/>
        </w:rPr>
      </w:pPr>
      <w:r w:rsidRPr="000363A0">
        <w:rPr>
          <w:lang w:val="pt-PT"/>
        </w:rPr>
        <w:t xml:space="preserve">Desenvolver um pacote de recursos para educadores de turismo VET, decisores políticos, organismos de turismo e partes interessadas para aprender </w:t>
      </w:r>
      <w:r w:rsidR="0007783D">
        <w:rPr>
          <w:lang w:val="pt-PT"/>
        </w:rPr>
        <w:t>a</w:t>
      </w:r>
      <w:r w:rsidRPr="000363A0">
        <w:rPr>
          <w:lang w:val="pt-PT"/>
        </w:rPr>
        <w:t xml:space="preserve">s componentes e </w:t>
      </w:r>
      <w:r w:rsidR="0007783D" w:rsidRPr="000363A0">
        <w:rPr>
          <w:lang w:val="pt-PT"/>
        </w:rPr>
        <w:t>tá</w:t>
      </w:r>
      <w:r w:rsidR="0007783D">
        <w:rPr>
          <w:lang w:val="pt-PT"/>
        </w:rPr>
        <w:t>t</w:t>
      </w:r>
      <w:r w:rsidR="0007783D" w:rsidRPr="000363A0">
        <w:rPr>
          <w:lang w:val="pt-PT"/>
        </w:rPr>
        <w:t>i</w:t>
      </w:r>
      <w:r w:rsidR="0007783D">
        <w:rPr>
          <w:lang w:val="pt-PT"/>
        </w:rPr>
        <w:t>c</w:t>
      </w:r>
      <w:r w:rsidR="0007783D" w:rsidRPr="000363A0">
        <w:rPr>
          <w:lang w:val="pt-PT"/>
        </w:rPr>
        <w:t>as</w:t>
      </w:r>
      <w:r w:rsidRPr="000363A0">
        <w:rPr>
          <w:lang w:val="pt-PT"/>
        </w:rPr>
        <w:t xml:space="preserve"> necessárias para criar destinos de bem-estar regional;</w:t>
      </w:r>
    </w:p>
    <w:p w14:paraId="2EF71729" w14:textId="4E69E483" w:rsidR="000363A0" w:rsidRDefault="000363A0" w:rsidP="00232B85">
      <w:pPr>
        <w:pStyle w:val="DETOURBodyText"/>
        <w:numPr>
          <w:ilvl w:val="0"/>
          <w:numId w:val="41"/>
        </w:numPr>
        <w:spacing w:after="120"/>
        <w:ind w:left="431" w:hanging="357"/>
        <w:rPr>
          <w:lang w:val="pt-PT"/>
        </w:rPr>
      </w:pPr>
      <w:r w:rsidRPr="000363A0">
        <w:rPr>
          <w:lang w:val="pt-PT"/>
        </w:rPr>
        <w:t>Um esquema de colaboração sustentável entre o EFP, o Ensino Superior (E</w:t>
      </w:r>
      <w:r>
        <w:rPr>
          <w:lang w:val="pt-PT"/>
        </w:rPr>
        <w:t>S</w:t>
      </w:r>
      <w:r w:rsidRPr="000363A0">
        <w:rPr>
          <w:lang w:val="pt-PT"/>
        </w:rPr>
        <w:t xml:space="preserve">) e as empresas de turismo (DETOUR </w:t>
      </w:r>
      <w:proofErr w:type="spellStart"/>
      <w:r w:rsidRPr="000363A0">
        <w:rPr>
          <w:lang w:val="pt-PT"/>
        </w:rPr>
        <w:t>Communities</w:t>
      </w:r>
      <w:proofErr w:type="spellEnd"/>
      <w:r w:rsidRPr="000363A0">
        <w:rPr>
          <w:lang w:val="pt-PT"/>
        </w:rPr>
        <w:t xml:space="preserve"> </w:t>
      </w:r>
      <w:proofErr w:type="spellStart"/>
      <w:r w:rsidRPr="000363A0">
        <w:rPr>
          <w:lang w:val="pt-PT"/>
        </w:rPr>
        <w:t>of</w:t>
      </w:r>
      <w:proofErr w:type="spellEnd"/>
      <w:r w:rsidRPr="000363A0">
        <w:rPr>
          <w:lang w:val="pt-PT"/>
        </w:rPr>
        <w:t xml:space="preserve"> </w:t>
      </w:r>
      <w:proofErr w:type="spellStart"/>
      <w:r w:rsidRPr="000363A0">
        <w:rPr>
          <w:lang w:val="pt-PT"/>
        </w:rPr>
        <w:t>Practice</w:t>
      </w:r>
      <w:proofErr w:type="spellEnd"/>
      <w:r w:rsidRPr="000363A0">
        <w:rPr>
          <w:lang w:val="pt-PT"/>
        </w:rPr>
        <w:t>);</w:t>
      </w:r>
    </w:p>
    <w:p w14:paraId="61703B19" w14:textId="1B05D894" w:rsidR="00DE2BED" w:rsidRDefault="000363A0" w:rsidP="00232B85">
      <w:pPr>
        <w:pStyle w:val="DETOURBodyText"/>
        <w:numPr>
          <w:ilvl w:val="0"/>
          <w:numId w:val="41"/>
        </w:numPr>
        <w:spacing w:after="120"/>
        <w:ind w:left="431" w:hanging="357"/>
        <w:rPr>
          <w:lang w:val="pt-PT"/>
        </w:rPr>
      </w:pPr>
      <w:r w:rsidRPr="000363A0">
        <w:rPr>
          <w:lang w:val="pt-PT"/>
        </w:rPr>
        <w:t xml:space="preserve">Desenvolver o primeiro programa de formação em Bem-Estar para Regiões/Destinos para PMEs de Turismo e disponibilizar essa formação em dois formatos - 1) que pode ser ministrada por fornecedores de educação turística; e 2) modalidades de formação </w:t>
      </w:r>
      <w:r w:rsidR="0007783D" w:rsidRPr="000363A0">
        <w:rPr>
          <w:lang w:val="pt-PT"/>
        </w:rPr>
        <w:t>direta</w:t>
      </w:r>
      <w:r w:rsidRPr="000363A0">
        <w:rPr>
          <w:lang w:val="pt-PT"/>
        </w:rPr>
        <w:t xml:space="preserve"> online através do nosso DETOUR MOOC.</w:t>
      </w:r>
    </w:p>
    <w:p w14:paraId="330AE928" w14:textId="77777777" w:rsidR="000363A0" w:rsidRPr="000363A0" w:rsidRDefault="000363A0" w:rsidP="000363A0">
      <w:pPr>
        <w:pStyle w:val="DETOURBodyText"/>
        <w:spacing w:after="120"/>
        <w:ind w:left="431"/>
        <w:rPr>
          <w:lang w:val="pt-PT"/>
        </w:rPr>
      </w:pPr>
    </w:p>
    <w:p w14:paraId="562DF97D" w14:textId="5BB295DB" w:rsidR="00E931D7" w:rsidRPr="008E33C8" w:rsidRDefault="00E931D7" w:rsidP="00E931D7">
      <w:pPr>
        <w:pStyle w:val="SubheadingDETOURblue"/>
        <w:rPr>
          <w:lang w:val="pt-PT"/>
        </w:rPr>
      </w:pPr>
      <w:bookmarkStart w:id="3" w:name="_Toc84238789"/>
      <w:r w:rsidRPr="008E33C8">
        <w:rPr>
          <w:lang w:val="pt-PT"/>
        </w:rPr>
        <w:t xml:space="preserve">1.2. </w:t>
      </w:r>
      <w:r w:rsidR="000363A0">
        <w:rPr>
          <w:lang w:val="pt-PT"/>
        </w:rPr>
        <w:t>Grupos Alvo</w:t>
      </w:r>
      <w:bookmarkEnd w:id="3"/>
    </w:p>
    <w:p w14:paraId="1B6DA18E" w14:textId="22E9F469" w:rsidR="00B22FD0" w:rsidRPr="000363A0" w:rsidRDefault="000363A0" w:rsidP="002B7360">
      <w:pPr>
        <w:pStyle w:val="DETOURBodyText"/>
        <w:spacing w:before="240" w:after="240"/>
        <w:rPr>
          <w:lang w:val="pt-PT"/>
        </w:rPr>
      </w:pPr>
      <w:r w:rsidRPr="000363A0">
        <w:rPr>
          <w:lang w:val="pt-PT"/>
        </w:rPr>
        <w:t xml:space="preserve">O projeto </w:t>
      </w:r>
      <w:r w:rsidR="00B22FD0" w:rsidRPr="000363A0">
        <w:rPr>
          <w:lang w:val="pt-PT"/>
        </w:rPr>
        <w:t xml:space="preserve">DETOUR </w:t>
      </w:r>
      <w:r w:rsidRPr="000363A0">
        <w:rPr>
          <w:lang w:val="pt-PT"/>
        </w:rPr>
        <w:t xml:space="preserve">responde às necessidades dos seguintes grupos: </w:t>
      </w:r>
    </w:p>
    <w:p w14:paraId="1C4BB073" w14:textId="4CFB4D9B" w:rsidR="00B22FD0" w:rsidRPr="00B33AEF" w:rsidRDefault="000363A0" w:rsidP="00232B85">
      <w:pPr>
        <w:pStyle w:val="DETOURBodyText"/>
        <w:numPr>
          <w:ilvl w:val="0"/>
          <w:numId w:val="41"/>
        </w:numPr>
        <w:spacing w:after="120"/>
        <w:ind w:left="431" w:hanging="357"/>
        <w:rPr>
          <w:lang w:val="pt-PT"/>
        </w:rPr>
      </w:pPr>
      <w:r w:rsidRPr="00B33AEF">
        <w:rPr>
          <w:lang w:val="pt-PT"/>
        </w:rPr>
        <w:t xml:space="preserve">Organizações de </w:t>
      </w:r>
      <w:r w:rsidR="00785DC8">
        <w:rPr>
          <w:lang w:val="pt-PT"/>
        </w:rPr>
        <w:t>Ensino Profissionalizante (EP)</w:t>
      </w:r>
      <w:r w:rsidRPr="00B33AEF">
        <w:rPr>
          <w:lang w:val="pt-PT"/>
        </w:rPr>
        <w:t xml:space="preserve"> </w:t>
      </w:r>
      <w:r w:rsidR="0007783D">
        <w:rPr>
          <w:lang w:val="pt-PT"/>
        </w:rPr>
        <w:t>e</w:t>
      </w:r>
      <w:r w:rsidRPr="00B33AEF">
        <w:rPr>
          <w:lang w:val="pt-PT"/>
        </w:rPr>
        <w:t xml:space="preserve"> Ensino Superior (ES)</w:t>
      </w:r>
      <w:r w:rsidR="00147CA7" w:rsidRPr="00B33AEF">
        <w:rPr>
          <w:lang w:val="pt-PT"/>
        </w:rPr>
        <w:t>;</w:t>
      </w:r>
    </w:p>
    <w:p w14:paraId="1EBCE733" w14:textId="42D2FA97" w:rsidR="00B22FD0" w:rsidRPr="00B33AEF" w:rsidRDefault="00B33AEF" w:rsidP="00232B85">
      <w:pPr>
        <w:pStyle w:val="DETOURBodyText"/>
        <w:numPr>
          <w:ilvl w:val="0"/>
          <w:numId w:val="41"/>
        </w:numPr>
        <w:spacing w:after="120"/>
        <w:ind w:left="431" w:hanging="357"/>
        <w:rPr>
          <w:lang w:val="pt-PT"/>
        </w:rPr>
      </w:pPr>
      <w:r w:rsidRPr="00B33AEF">
        <w:rPr>
          <w:lang w:val="pt-PT"/>
        </w:rPr>
        <w:t>Desenvolvimento de turismo e intervenientes</w:t>
      </w:r>
      <w:r w:rsidR="00B22FD0" w:rsidRPr="00B33AEF">
        <w:rPr>
          <w:lang w:val="pt-PT"/>
        </w:rPr>
        <w:t xml:space="preserve">– </w:t>
      </w:r>
      <w:r w:rsidRPr="00B33AEF">
        <w:rPr>
          <w:lang w:val="pt-PT"/>
        </w:rPr>
        <w:t>governos locais e intervenientes n</w:t>
      </w:r>
      <w:r>
        <w:rPr>
          <w:lang w:val="pt-PT"/>
        </w:rPr>
        <w:t>o desenvolvimento económico e turístico;</w:t>
      </w:r>
      <w:r w:rsidRPr="00B33AEF">
        <w:rPr>
          <w:lang w:val="pt-PT"/>
        </w:rPr>
        <w:t xml:space="preserve"> </w:t>
      </w:r>
    </w:p>
    <w:p w14:paraId="4C750BF6" w14:textId="6EA4B5DF" w:rsidR="00B33AEF" w:rsidRDefault="00B33AEF" w:rsidP="00232B85">
      <w:pPr>
        <w:pStyle w:val="DETOURBodyText"/>
        <w:numPr>
          <w:ilvl w:val="0"/>
          <w:numId w:val="41"/>
        </w:numPr>
        <w:spacing w:after="120"/>
        <w:ind w:left="431" w:hanging="357"/>
        <w:rPr>
          <w:lang w:val="pt-PT"/>
        </w:rPr>
      </w:pPr>
      <w:proofErr w:type="spellStart"/>
      <w:r w:rsidRPr="00B33AEF">
        <w:rPr>
          <w:lang w:val="pt-PT"/>
        </w:rPr>
        <w:t>PME</w:t>
      </w:r>
      <w:r w:rsidR="0013213F">
        <w:rPr>
          <w:lang w:val="pt-PT"/>
        </w:rPr>
        <w:t>’</w:t>
      </w:r>
      <w:r w:rsidRPr="00B33AEF">
        <w:rPr>
          <w:lang w:val="pt-PT"/>
        </w:rPr>
        <w:t>s</w:t>
      </w:r>
      <w:proofErr w:type="spellEnd"/>
      <w:r w:rsidRPr="00B33AEF">
        <w:rPr>
          <w:lang w:val="pt-PT"/>
        </w:rPr>
        <w:t xml:space="preserve"> </w:t>
      </w:r>
      <w:r w:rsidR="0013213F">
        <w:rPr>
          <w:lang w:val="pt-PT"/>
        </w:rPr>
        <w:t xml:space="preserve">a atuar na área </w:t>
      </w:r>
      <w:r w:rsidRPr="00B33AEF">
        <w:rPr>
          <w:lang w:val="pt-PT"/>
        </w:rPr>
        <w:t>do turismo;</w:t>
      </w:r>
    </w:p>
    <w:p w14:paraId="72110A77" w14:textId="77777777" w:rsidR="00B33AEF" w:rsidRDefault="00B33AEF" w:rsidP="00232B85">
      <w:pPr>
        <w:pStyle w:val="DETOURBodyText"/>
        <w:numPr>
          <w:ilvl w:val="0"/>
          <w:numId w:val="41"/>
        </w:numPr>
        <w:spacing w:after="120"/>
        <w:ind w:left="431" w:hanging="357"/>
        <w:rPr>
          <w:lang w:val="pt-PT"/>
        </w:rPr>
      </w:pPr>
      <w:r w:rsidRPr="00B33AEF">
        <w:rPr>
          <w:lang w:val="pt-PT"/>
        </w:rPr>
        <w:t>Comunidades com potencial turístico - grupos comunitários, organizações de marketing, grupos de desenvolvimento, redes de interesse especial;</w:t>
      </w:r>
    </w:p>
    <w:p w14:paraId="6A74955C" w14:textId="4FBB2403" w:rsidR="00B22FD0" w:rsidRPr="00B33AEF" w:rsidRDefault="00B33AEF" w:rsidP="00232B85">
      <w:pPr>
        <w:pStyle w:val="DETOURBodyText"/>
        <w:numPr>
          <w:ilvl w:val="0"/>
          <w:numId w:val="41"/>
        </w:numPr>
        <w:spacing w:after="120"/>
        <w:ind w:left="431" w:hanging="357"/>
        <w:rPr>
          <w:lang w:val="pt-PT"/>
        </w:rPr>
      </w:pPr>
      <w:r>
        <w:rPr>
          <w:lang w:val="pt-PT"/>
        </w:rPr>
        <w:t>Estudantes de Turismo</w:t>
      </w:r>
      <w:r w:rsidR="00147CA7" w:rsidRPr="00B33AEF">
        <w:rPr>
          <w:lang w:val="pt-PT"/>
        </w:rPr>
        <w:t>.</w:t>
      </w:r>
    </w:p>
    <w:p w14:paraId="76853BBD" w14:textId="77777777" w:rsidR="00B22FD0" w:rsidRPr="008E33C8" w:rsidRDefault="00B22FD0" w:rsidP="00895CF0">
      <w:pPr>
        <w:pStyle w:val="DETOURBodyText"/>
        <w:rPr>
          <w:lang w:val="pt-PT"/>
        </w:rPr>
      </w:pPr>
    </w:p>
    <w:p w14:paraId="3969D3C7" w14:textId="728F95F7" w:rsidR="00E931D7" w:rsidRPr="008E33C8" w:rsidRDefault="00E931D7" w:rsidP="00E931D7">
      <w:pPr>
        <w:pStyle w:val="SubheadingDETOURblue"/>
        <w:rPr>
          <w:lang w:val="pt-PT"/>
        </w:rPr>
      </w:pPr>
      <w:bookmarkStart w:id="4" w:name="_Toc84238790"/>
      <w:r w:rsidRPr="008E33C8">
        <w:rPr>
          <w:lang w:val="pt-PT"/>
        </w:rPr>
        <w:t xml:space="preserve">1.3. </w:t>
      </w:r>
      <w:r w:rsidR="000363A0">
        <w:rPr>
          <w:lang w:val="pt-PT"/>
        </w:rPr>
        <w:t>Impactos Esperados</w:t>
      </w:r>
      <w:bookmarkEnd w:id="4"/>
    </w:p>
    <w:p w14:paraId="1EEC087A" w14:textId="1E21382F" w:rsidR="00B33AEF" w:rsidRPr="00B33AEF" w:rsidRDefault="00B33AEF" w:rsidP="00B33AEF">
      <w:pPr>
        <w:pStyle w:val="DETOURBodyText"/>
        <w:rPr>
          <w:lang w:val="pt-PT"/>
        </w:rPr>
      </w:pPr>
      <w:r w:rsidRPr="00B33AEF">
        <w:rPr>
          <w:lang w:val="pt-PT"/>
        </w:rPr>
        <w:t xml:space="preserve">Espera-se que o DETOUR tenha impacto a nível regional, através de </w:t>
      </w:r>
      <w:r>
        <w:rPr>
          <w:lang w:val="pt-PT"/>
        </w:rPr>
        <w:t>IO</w:t>
      </w:r>
      <w:r w:rsidRPr="00B33AEF">
        <w:rPr>
          <w:lang w:val="pt-PT"/>
        </w:rPr>
        <w:t xml:space="preserve"> inovadoras, capitalizando numa filosofia de turismo de bem-estar integrada que conduzirá ao turismo e a benefícios económicos, tais como aumento da despesa dos consumidores, oportunidades adicionais de emprego e contribuições para o PIB.</w:t>
      </w:r>
    </w:p>
    <w:p w14:paraId="24E5EBA9" w14:textId="5CDBF72A" w:rsidR="002B7360" w:rsidRPr="00B33AEF" w:rsidRDefault="00B33AEF" w:rsidP="00B33AEF">
      <w:pPr>
        <w:pStyle w:val="DETOURBodyText"/>
        <w:rPr>
          <w:lang w:val="pt-PT"/>
        </w:rPr>
      </w:pPr>
      <w:r w:rsidRPr="00B33AEF">
        <w:rPr>
          <w:lang w:val="pt-PT"/>
        </w:rPr>
        <w:t>O DETOUR também terá impacto a nível nacional, uma vez que o projeto responde e apoia o desenvolvimento de estratégias nacionais de competências sectoriais para destinos turísticos europeus à prova de futuro e dá-lhes uma vantagem competitiva, especialmente através da produção do Pacote de Oportunidades Turísticas de Bem-estar IO1 para Regiões.</w:t>
      </w:r>
    </w:p>
    <w:p w14:paraId="626B6097" w14:textId="6A76093B" w:rsidR="00E931D7" w:rsidRPr="008E33C8" w:rsidRDefault="00E931D7" w:rsidP="00E931D7">
      <w:pPr>
        <w:pStyle w:val="SubheadingDETOURblue"/>
        <w:rPr>
          <w:lang w:val="pt-PT"/>
        </w:rPr>
      </w:pPr>
      <w:bookmarkStart w:id="5" w:name="_Toc84238791"/>
      <w:r w:rsidRPr="008E33C8">
        <w:rPr>
          <w:lang w:val="pt-PT"/>
        </w:rPr>
        <w:lastRenderedPageBreak/>
        <w:t xml:space="preserve">1.4. </w:t>
      </w:r>
      <w:r w:rsidR="00B33AEF">
        <w:rPr>
          <w:lang w:val="pt-PT"/>
        </w:rPr>
        <w:t>Parceiros de Projeto</w:t>
      </w:r>
      <w:bookmarkEnd w:id="5"/>
    </w:p>
    <w:p w14:paraId="2057D848" w14:textId="77777777" w:rsidR="00A93EC7" w:rsidRPr="00A93EC7" w:rsidRDefault="00A93EC7" w:rsidP="00147CA7">
      <w:pPr>
        <w:pStyle w:val="DETOURBodyText"/>
        <w:rPr>
          <w:lang w:val="pt-PT"/>
        </w:rPr>
      </w:pPr>
      <w:r w:rsidRPr="00A93EC7">
        <w:rPr>
          <w:b/>
          <w:bCs/>
          <w:i/>
          <w:iCs/>
          <w:lang w:val="pt-PT"/>
        </w:rPr>
        <w:t xml:space="preserve">A DETOUR reúne parceiros e peritos da Escócia, Irlanda, Dinamarca, Islândia, Portugal e Eslovénia. </w:t>
      </w:r>
      <w:r w:rsidRPr="00A93EC7">
        <w:rPr>
          <w:lang w:val="pt-PT"/>
        </w:rPr>
        <w:t>A combinação das suas competências proporciona uma mistura de conhecimentos académicos com necessidades turísticas do "mundo real" e inovação pedagógica. Trata-se de uma poderosa colaboração entre a educação, a indústria e o turismo.</w:t>
      </w:r>
    </w:p>
    <w:p w14:paraId="586105DD" w14:textId="77777777" w:rsidR="00A93EC7" w:rsidRDefault="00A93EC7" w:rsidP="00147CA7">
      <w:pPr>
        <w:pStyle w:val="DETOURBodyText"/>
        <w:rPr>
          <w:b/>
          <w:bCs/>
          <w:i/>
          <w:iCs/>
          <w:lang w:val="pt-PT"/>
        </w:rPr>
      </w:pPr>
    </w:p>
    <w:p w14:paraId="36A5ED02" w14:textId="10DB6FF6" w:rsidR="00147CA7" w:rsidRPr="00785DC8" w:rsidRDefault="00147CA7" w:rsidP="00147CA7">
      <w:pPr>
        <w:pStyle w:val="DETOURBodyText"/>
        <w:rPr>
          <w:sz w:val="32"/>
          <w:szCs w:val="22"/>
          <w:lang w:val="en-GB"/>
        </w:rPr>
      </w:pPr>
      <w:r w:rsidRPr="00A93EC7">
        <w:rPr>
          <w:b/>
          <w:bCs/>
          <w:color w:val="6ECECB"/>
          <w:sz w:val="32"/>
          <w:szCs w:val="22"/>
        </w:rPr>
        <w:t xml:space="preserve">University of </w:t>
      </w:r>
      <w:r w:rsidR="00CA18BA" w:rsidRPr="00A93EC7">
        <w:rPr>
          <w:b/>
          <w:bCs/>
          <w:color w:val="6ECECB"/>
          <w:sz w:val="32"/>
          <w:szCs w:val="22"/>
        </w:rPr>
        <w:t xml:space="preserve">the </w:t>
      </w:r>
      <w:r w:rsidRPr="00A93EC7">
        <w:rPr>
          <w:b/>
          <w:bCs/>
          <w:color w:val="6ECECB"/>
          <w:sz w:val="32"/>
          <w:szCs w:val="22"/>
        </w:rPr>
        <w:t>Highlands and Islands (UK)</w:t>
      </w:r>
      <w:r w:rsidR="005E3DFC" w:rsidRPr="00A93EC7">
        <w:rPr>
          <w:b/>
          <w:bCs/>
          <w:color w:val="6ECECB"/>
          <w:sz w:val="32"/>
          <w:szCs w:val="22"/>
        </w:rPr>
        <w:t xml:space="preserve"> </w:t>
      </w:r>
      <w:r w:rsidR="00A93EC7">
        <w:rPr>
          <w:b/>
          <w:bCs/>
          <w:color w:val="6ECECB"/>
          <w:sz w:val="32"/>
          <w:szCs w:val="22"/>
        </w:rPr>
        <w:t>–</w:t>
      </w:r>
      <w:r w:rsidRPr="00A93EC7">
        <w:rPr>
          <w:b/>
          <w:bCs/>
          <w:color w:val="6ECECB"/>
          <w:sz w:val="32"/>
          <w:szCs w:val="22"/>
        </w:rPr>
        <w:t xml:space="preserve"> </w:t>
      </w:r>
      <w:proofErr w:type="spellStart"/>
      <w:r w:rsidR="00A93EC7" w:rsidRPr="00785DC8">
        <w:rPr>
          <w:sz w:val="32"/>
          <w:szCs w:val="22"/>
          <w:lang w:val="en-GB"/>
        </w:rPr>
        <w:t>Coordenador</w:t>
      </w:r>
      <w:proofErr w:type="spellEnd"/>
      <w:r w:rsidR="00A93EC7" w:rsidRPr="00785DC8">
        <w:rPr>
          <w:sz w:val="32"/>
          <w:szCs w:val="22"/>
          <w:lang w:val="en-GB"/>
        </w:rPr>
        <w:t xml:space="preserve"> de </w:t>
      </w:r>
      <w:proofErr w:type="spellStart"/>
      <w:r w:rsidR="00A93EC7" w:rsidRPr="00785DC8">
        <w:rPr>
          <w:sz w:val="32"/>
          <w:szCs w:val="22"/>
          <w:lang w:val="en-GB"/>
        </w:rPr>
        <w:t>Projeto</w:t>
      </w:r>
      <w:proofErr w:type="spellEnd"/>
    </w:p>
    <w:p w14:paraId="12E8096E" w14:textId="23A8CBB8" w:rsidR="009C5E78" w:rsidRDefault="009C5E78" w:rsidP="002B7360">
      <w:pPr>
        <w:pStyle w:val="DETOURBodyText"/>
        <w:spacing w:after="240"/>
        <w:rPr>
          <w:lang w:val="pt-PT"/>
        </w:rPr>
      </w:pPr>
      <w:r w:rsidRPr="009C5E78">
        <w:rPr>
          <w:lang w:val="pt-PT"/>
        </w:rPr>
        <w:t xml:space="preserve">A UHI é a principal universidade integrada do Reino Unido, abrangendo tanto o </w:t>
      </w:r>
      <w:r w:rsidRPr="0007783D">
        <w:rPr>
          <w:lang w:val="pt-PT"/>
        </w:rPr>
        <w:t>ensino complementar</w:t>
      </w:r>
      <w:r w:rsidRPr="009C5E78">
        <w:rPr>
          <w:lang w:val="pt-PT"/>
        </w:rPr>
        <w:t xml:space="preserve"> (</w:t>
      </w:r>
      <w:r>
        <w:rPr>
          <w:lang w:val="pt-PT"/>
        </w:rPr>
        <w:t>EC</w:t>
      </w:r>
      <w:r w:rsidRPr="009C5E78">
        <w:rPr>
          <w:lang w:val="pt-PT"/>
        </w:rPr>
        <w:t>) como o ensino superior (</w:t>
      </w:r>
      <w:r>
        <w:rPr>
          <w:lang w:val="pt-PT"/>
        </w:rPr>
        <w:t>ES</w:t>
      </w:r>
      <w:r w:rsidRPr="009C5E78">
        <w:rPr>
          <w:lang w:val="pt-PT"/>
        </w:rPr>
        <w:t>). O turismo e os estudos de aventura são as disciplinas principais da universidade. A Escola de Estudos de Aventura (</w:t>
      </w:r>
      <w:r>
        <w:rPr>
          <w:lang w:val="pt-PT"/>
        </w:rPr>
        <w:t>EEA</w:t>
      </w:r>
      <w:r w:rsidRPr="009C5E78">
        <w:rPr>
          <w:lang w:val="pt-PT"/>
        </w:rPr>
        <w:t xml:space="preserve">) oferece uma gama de cursos de </w:t>
      </w:r>
      <w:r>
        <w:rPr>
          <w:lang w:val="pt-PT"/>
        </w:rPr>
        <w:t xml:space="preserve">EC </w:t>
      </w:r>
      <w:r w:rsidRPr="009C5E78">
        <w:rPr>
          <w:lang w:val="pt-PT"/>
        </w:rPr>
        <w:t xml:space="preserve">e </w:t>
      </w:r>
      <w:r>
        <w:rPr>
          <w:lang w:val="pt-PT"/>
        </w:rPr>
        <w:t>ES</w:t>
      </w:r>
      <w:r w:rsidRPr="009C5E78">
        <w:rPr>
          <w:lang w:val="pt-PT"/>
        </w:rPr>
        <w:t>, enquanto o Centro de Recreação e Investigação Turística (CR</w:t>
      </w:r>
      <w:r>
        <w:rPr>
          <w:lang w:val="pt-PT"/>
        </w:rPr>
        <w:t>IT</w:t>
      </w:r>
      <w:r w:rsidRPr="009C5E78">
        <w:rPr>
          <w:lang w:val="pt-PT"/>
        </w:rPr>
        <w:t>) é o braço de investigação da Instituição. De relevância específica para a DETOUR, a UHI também dirige um Grupo de Investigação em Saúde e Bem-Estar Rural que realiza investigação e avaliação inovadora na área da saúde rural, serviços de saúde e bem-estar da comunidade. A UHI traz VALOR ESSENCIAL à DETOUR através da liderança, direção e vasta experiência em projetos europeus. A UHI traz também um compromisso para a excelência académica, o envolvimento da comunidade e uma forte rede de divulgação.</w:t>
      </w:r>
    </w:p>
    <w:p w14:paraId="769DFE5F" w14:textId="77777777" w:rsidR="00E72A4C" w:rsidRDefault="00B56F8F" w:rsidP="00E72A4C">
      <w:pPr>
        <w:pStyle w:val="DETOURBodyText"/>
        <w:rPr>
          <w:b/>
          <w:bCs/>
          <w:color w:val="6ECECB"/>
          <w:sz w:val="32"/>
          <w:szCs w:val="22"/>
        </w:rPr>
      </w:pPr>
      <w:r w:rsidRPr="009C5E78">
        <w:rPr>
          <w:b/>
          <w:bCs/>
          <w:color w:val="6ECECB"/>
          <w:sz w:val="32"/>
          <w:szCs w:val="22"/>
        </w:rPr>
        <w:t xml:space="preserve">Framhaldsskólinn í </w:t>
      </w:r>
      <w:proofErr w:type="spellStart"/>
      <w:r w:rsidRPr="009C5E78">
        <w:rPr>
          <w:b/>
          <w:bCs/>
          <w:color w:val="6ECECB"/>
          <w:sz w:val="32"/>
          <w:szCs w:val="22"/>
        </w:rPr>
        <w:t>Austur-Skaftafellssýslu</w:t>
      </w:r>
      <w:proofErr w:type="spellEnd"/>
      <w:r w:rsidR="0040233F" w:rsidRPr="009C5E78">
        <w:rPr>
          <w:b/>
          <w:bCs/>
          <w:color w:val="6ECECB"/>
          <w:sz w:val="32"/>
          <w:szCs w:val="22"/>
        </w:rPr>
        <w:t xml:space="preserve"> (IS)</w:t>
      </w:r>
    </w:p>
    <w:p w14:paraId="08C6AE58" w14:textId="5743D83D" w:rsidR="00E72A4C" w:rsidRDefault="00E72A4C" w:rsidP="00E72A4C">
      <w:pPr>
        <w:pStyle w:val="DETOURBodyText"/>
        <w:rPr>
          <w:lang w:val="pt-PT"/>
        </w:rPr>
      </w:pPr>
      <w:proofErr w:type="spellStart"/>
      <w:r w:rsidRPr="00E72A4C">
        <w:rPr>
          <w:lang w:val="pt-PT"/>
        </w:rPr>
        <w:t>Framhaldsskólinn</w:t>
      </w:r>
      <w:proofErr w:type="spellEnd"/>
      <w:r w:rsidRPr="00E72A4C">
        <w:rPr>
          <w:lang w:val="pt-PT"/>
        </w:rPr>
        <w:t xml:space="preserve"> í </w:t>
      </w:r>
      <w:proofErr w:type="spellStart"/>
      <w:r w:rsidRPr="00E72A4C">
        <w:rPr>
          <w:lang w:val="pt-PT"/>
        </w:rPr>
        <w:t>Austur-Skaftafellssýslu</w:t>
      </w:r>
      <w:proofErr w:type="spellEnd"/>
      <w:r w:rsidRPr="00E72A4C">
        <w:rPr>
          <w:lang w:val="pt-PT"/>
        </w:rPr>
        <w:t xml:space="preserve"> (FAS) é uma escola secundária com cerca de 200 alunos, localizada na costa sudeste da Islândia, na aldeia p</w:t>
      </w:r>
      <w:r>
        <w:rPr>
          <w:lang w:val="pt-PT"/>
        </w:rPr>
        <w:t>i</w:t>
      </w:r>
      <w:r w:rsidRPr="00E72A4C">
        <w:rPr>
          <w:lang w:val="pt-PT"/>
        </w:rPr>
        <w:t xml:space="preserve">scatória </w:t>
      </w:r>
      <w:proofErr w:type="spellStart"/>
      <w:r w:rsidRPr="00E72A4C">
        <w:rPr>
          <w:lang w:val="pt-PT"/>
        </w:rPr>
        <w:t>Höfn</w:t>
      </w:r>
      <w:proofErr w:type="spellEnd"/>
      <w:r w:rsidRPr="00E72A4C">
        <w:rPr>
          <w:lang w:val="pt-PT"/>
        </w:rPr>
        <w:t xml:space="preserve"> i </w:t>
      </w:r>
      <w:proofErr w:type="spellStart"/>
      <w:r w:rsidRPr="00E72A4C">
        <w:rPr>
          <w:lang w:val="pt-PT"/>
        </w:rPr>
        <w:t>Hornafjörði</w:t>
      </w:r>
      <w:proofErr w:type="spellEnd"/>
      <w:r w:rsidRPr="00E72A4C">
        <w:rPr>
          <w:lang w:val="pt-PT"/>
        </w:rPr>
        <w:t xml:space="preserve">. A escola oferece cursos tanto no local como online, e o seu principal objetivo é servir a comunidade tanto para estudos académicos como profissionais. Há duas áreas principais no estudo vocacional: montanhismo e engenharia marítima. No campo académico, os estudantes podem especializar-se em ciências ou ciências sociais e podem também colocar ênfase na arte e no desporto nos seus estudos. A escola participa </w:t>
      </w:r>
      <w:r w:rsidR="00E139E2" w:rsidRPr="00E72A4C">
        <w:rPr>
          <w:lang w:val="pt-PT"/>
        </w:rPr>
        <w:t>ativamente</w:t>
      </w:r>
      <w:r w:rsidRPr="00E72A4C">
        <w:rPr>
          <w:lang w:val="pt-PT"/>
        </w:rPr>
        <w:t xml:space="preserve"> num </w:t>
      </w:r>
      <w:r w:rsidR="00E139E2" w:rsidRPr="00E72A4C">
        <w:rPr>
          <w:lang w:val="pt-PT"/>
        </w:rPr>
        <w:t>projeto</w:t>
      </w:r>
      <w:r w:rsidRPr="00E72A4C">
        <w:rPr>
          <w:lang w:val="pt-PT"/>
        </w:rPr>
        <w:t xml:space="preserve"> para a saúde, promovendo escolas na Islândia. </w:t>
      </w:r>
      <w:proofErr w:type="spellStart"/>
      <w:r w:rsidRPr="00E72A4C">
        <w:rPr>
          <w:lang w:val="pt-PT"/>
        </w:rPr>
        <w:t>Vöruhúsið</w:t>
      </w:r>
      <w:proofErr w:type="spellEnd"/>
      <w:r w:rsidRPr="00E72A4C">
        <w:rPr>
          <w:lang w:val="pt-PT"/>
        </w:rPr>
        <w:t xml:space="preserve"> é um centro criativo aberto para a arte e o artesanato na comunidade onde a escola tem instalações de ensino para fins de aprendizagem. A FAS coloca ênfase na ligação do homem à natureza e os estudantes participam em várias viagens de campo (por exemplo, medições de glaciares, contagem de aves e monitorizam o sucesso da vegetação). A escola encontra estudantes com necessidades especiais da melhor forma possível e a maioria dos estudantes que se formam na FAS planeiam estudos </w:t>
      </w:r>
      <w:r>
        <w:rPr>
          <w:lang w:val="pt-PT"/>
        </w:rPr>
        <w:t>complementares</w:t>
      </w:r>
      <w:r w:rsidRPr="00E72A4C">
        <w:rPr>
          <w:lang w:val="pt-PT"/>
        </w:rPr>
        <w:t xml:space="preserve"> e o ensino superior.</w:t>
      </w:r>
    </w:p>
    <w:p w14:paraId="77146E87" w14:textId="77777777" w:rsidR="00E72A4C" w:rsidRPr="00E72A4C" w:rsidRDefault="00E72A4C" w:rsidP="00E72A4C">
      <w:pPr>
        <w:pStyle w:val="DETOURBodyText"/>
        <w:rPr>
          <w:lang w:val="pt-PT"/>
        </w:rPr>
      </w:pPr>
    </w:p>
    <w:p w14:paraId="48CDB2A4" w14:textId="31C71746" w:rsidR="00147CA7" w:rsidRPr="008E33C8" w:rsidRDefault="00147CA7" w:rsidP="00147CA7">
      <w:pPr>
        <w:pStyle w:val="DETOURBodyText"/>
        <w:rPr>
          <w:b/>
          <w:bCs/>
          <w:sz w:val="32"/>
          <w:szCs w:val="22"/>
          <w:lang w:val="pt-PT"/>
        </w:rPr>
      </w:pPr>
      <w:r w:rsidRPr="008E33C8">
        <w:rPr>
          <w:b/>
          <w:bCs/>
          <w:color w:val="6ECECB"/>
          <w:sz w:val="32"/>
          <w:szCs w:val="22"/>
          <w:lang w:val="pt-PT"/>
        </w:rPr>
        <w:t>Fund</w:t>
      </w:r>
      <w:r w:rsidR="005E3DFC" w:rsidRPr="008E33C8">
        <w:rPr>
          <w:b/>
          <w:bCs/>
          <w:color w:val="6ECECB"/>
          <w:sz w:val="32"/>
          <w:szCs w:val="22"/>
          <w:lang w:val="pt-PT"/>
        </w:rPr>
        <w:t>o</w:t>
      </w:r>
      <w:r w:rsidRPr="008E33C8">
        <w:rPr>
          <w:b/>
          <w:bCs/>
          <w:color w:val="6ECECB"/>
          <w:sz w:val="32"/>
          <w:szCs w:val="22"/>
          <w:lang w:val="pt-PT"/>
        </w:rPr>
        <w:t xml:space="preserve"> de Maneio (PT)</w:t>
      </w:r>
    </w:p>
    <w:p w14:paraId="6880C8CC" w14:textId="100D5912" w:rsidR="00147CA7" w:rsidRPr="008E33C8" w:rsidRDefault="00F24EA9" w:rsidP="002B7360">
      <w:pPr>
        <w:pStyle w:val="DETOURBodyText"/>
        <w:spacing w:after="240"/>
        <w:rPr>
          <w:lang w:val="pt-PT"/>
        </w:rPr>
      </w:pPr>
      <w:r>
        <w:rPr>
          <w:lang w:val="pt-PT"/>
        </w:rPr>
        <w:t xml:space="preserve">A </w:t>
      </w:r>
      <w:r w:rsidRPr="00F24EA9">
        <w:rPr>
          <w:lang w:val="pt-PT"/>
        </w:rPr>
        <w:t xml:space="preserve">Fundo de Maneio (FM) é uma empresa de consultoria económica, financeira e formação, sediada na cidade de Ponta Delgada (Açores - Portugal) com especialistas em quatro áreas chave: Turismo, Marketing, Urbanismo e Economia do Desenvolvimento. A FM oferece uma vasta gama de serviços para melhorar a competitividade das empresas e organizações turísticas </w:t>
      </w:r>
      <w:r w:rsidRPr="00F24EA9">
        <w:rPr>
          <w:lang w:val="pt-PT"/>
        </w:rPr>
        <w:lastRenderedPageBreak/>
        <w:t>e também contribui para as políticas de desenvolvimento económico e social. A empresa esforça-se constantemente por antecipar e responder às necessidades mais complexas do mercado com visão, confiança e empenho, através de soluções de excelência. É esta aptidão para a inovação que faz da FM um parceiro chave da DETOUR</w:t>
      </w:r>
      <w:r w:rsidR="00147CA7" w:rsidRPr="008E33C8">
        <w:rPr>
          <w:lang w:val="pt-PT"/>
        </w:rPr>
        <w:t>.</w:t>
      </w:r>
    </w:p>
    <w:p w14:paraId="2FA430A6" w14:textId="3158756E" w:rsidR="00147CA7" w:rsidRPr="00785DC8" w:rsidRDefault="00147CA7" w:rsidP="00147CA7">
      <w:pPr>
        <w:pStyle w:val="DETOURBodyText"/>
        <w:rPr>
          <w:lang w:val="en-GB"/>
        </w:rPr>
      </w:pPr>
      <w:r w:rsidRPr="00785DC8">
        <w:rPr>
          <w:b/>
          <w:bCs/>
          <w:color w:val="6ECECB"/>
          <w:sz w:val="32"/>
          <w:szCs w:val="22"/>
          <w:lang w:val="en-GB"/>
        </w:rPr>
        <w:t xml:space="preserve">Vocational </w:t>
      </w:r>
      <w:r w:rsidR="0039420E" w:rsidRPr="00785DC8">
        <w:rPr>
          <w:b/>
          <w:bCs/>
          <w:color w:val="6ECECB"/>
          <w:sz w:val="32"/>
          <w:szCs w:val="22"/>
          <w:lang w:val="en-GB"/>
        </w:rPr>
        <w:t xml:space="preserve">College </w:t>
      </w:r>
      <w:r w:rsidRPr="00785DC8">
        <w:rPr>
          <w:b/>
          <w:bCs/>
          <w:color w:val="6ECECB"/>
          <w:sz w:val="32"/>
          <w:szCs w:val="22"/>
          <w:lang w:val="en-GB"/>
        </w:rPr>
        <w:t xml:space="preserve">for </w:t>
      </w:r>
      <w:r w:rsidR="0039420E" w:rsidRPr="00785DC8">
        <w:rPr>
          <w:b/>
          <w:bCs/>
          <w:color w:val="6ECECB"/>
          <w:sz w:val="32"/>
          <w:szCs w:val="22"/>
          <w:lang w:val="en-GB"/>
        </w:rPr>
        <w:t xml:space="preserve">Hospitality </w:t>
      </w:r>
      <w:r w:rsidRPr="00785DC8">
        <w:rPr>
          <w:b/>
          <w:bCs/>
          <w:color w:val="6ECECB"/>
          <w:sz w:val="32"/>
          <w:szCs w:val="22"/>
          <w:lang w:val="en-GB"/>
        </w:rPr>
        <w:t>and Tourism Maribor</w:t>
      </w:r>
      <w:r w:rsidR="0040233F" w:rsidRPr="00785DC8">
        <w:rPr>
          <w:b/>
          <w:bCs/>
          <w:color w:val="6ECECB"/>
          <w:sz w:val="32"/>
          <w:szCs w:val="22"/>
          <w:lang w:val="en-GB"/>
        </w:rPr>
        <w:t xml:space="preserve"> (SI)</w:t>
      </w:r>
    </w:p>
    <w:p w14:paraId="162D21E9" w14:textId="670D521F" w:rsidR="00F24EA9" w:rsidRDefault="00F24EA9" w:rsidP="0040233F">
      <w:pPr>
        <w:pStyle w:val="DETOURBodyText"/>
        <w:rPr>
          <w:lang w:val="pt-PT"/>
        </w:rPr>
      </w:pPr>
      <w:r w:rsidRPr="00F24EA9">
        <w:rPr>
          <w:lang w:val="pt-PT"/>
        </w:rPr>
        <w:t xml:space="preserve">O </w:t>
      </w:r>
      <w:proofErr w:type="spellStart"/>
      <w:r w:rsidRPr="00F24EA9">
        <w:rPr>
          <w:lang w:val="pt-PT"/>
        </w:rPr>
        <w:t>Vocational</w:t>
      </w:r>
      <w:proofErr w:type="spellEnd"/>
      <w:r w:rsidRPr="00F24EA9">
        <w:rPr>
          <w:lang w:val="pt-PT"/>
        </w:rPr>
        <w:t xml:space="preserve"> </w:t>
      </w:r>
      <w:proofErr w:type="spellStart"/>
      <w:r w:rsidRPr="00F24EA9">
        <w:rPr>
          <w:lang w:val="pt-PT"/>
        </w:rPr>
        <w:t>College</w:t>
      </w:r>
      <w:proofErr w:type="spellEnd"/>
      <w:r w:rsidRPr="00F24EA9">
        <w:rPr>
          <w:lang w:val="pt-PT"/>
        </w:rPr>
        <w:t xml:space="preserve"> for </w:t>
      </w:r>
      <w:proofErr w:type="spellStart"/>
      <w:r w:rsidRPr="00F24EA9">
        <w:rPr>
          <w:lang w:val="pt-PT"/>
        </w:rPr>
        <w:t>Hospitality</w:t>
      </w:r>
      <w:proofErr w:type="spellEnd"/>
      <w:r w:rsidRPr="00F24EA9">
        <w:rPr>
          <w:lang w:val="pt-PT"/>
        </w:rPr>
        <w:t xml:space="preserve"> </w:t>
      </w:r>
      <w:proofErr w:type="spellStart"/>
      <w:r w:rsidRPr="00F24EA9">
        <w:rPr>
          <w:lang w:val="pt-PT"/>
        </w:rPr>
        <w:t>and</w:t>
      </w:r>
      <w:proofErr w:type="spellEnd"/>
      <w:r w:rsidRPr="00F24EA9">
        <w:rPr>
          <w:lang w:val="pt-PT"/>
        </w:rPr>
        <w:t xml:space="preserve"> </w:t>
      </w:r>
      <w:proofErr w:type="spellStart"/>
      <w:r w:rsidRPr="00F24EA9">
        <w:rPr>
          <w:lang w:val="pt-PT"/>
        </w:rPr>
        <w:t>Tourism</w:t>
      </w:r>
      <w:proofErr w:type="spellEnd"/>
      <w:r w:rsidRPr="00F24EA9">
        <w:rPr>
          <w:lang w:val="pt-PT"/>
        </w:rPr>
        <w:t xml:space="preserve"> </w:t>
      </w:r>
      <w:proofErr w:type="spellStart"/>
      <w:r w:rsidRPr="00F24EA9">
        <w:rPr>
          <w:lang w:val="pt-PT"/>
        </w:rPr>
        <w:t>Maribor</w:t>
      </w:r>
      <w:proofErr w:type="spellEnd"/>
      <w:r w:rsidR="006A65EF">
        <w:rPr>
          <w:lang w:val="pt-PT"/>
        </w:rPr>
        <w:t xml:space="preserve"> (</w:t>
      </w:r>
      <w:r w:rsidR="006A65EF" w:rsidRPr="00F24EA9">
        <w:rPr>
          <w:lang w:val="pt-PT"/>
        </w:rPr>
        <w:t>VSGT</w:t>
      </w:r>
      <w:r w:rsidRPr="00F24EA9">
        <w:rPr>
          <w:lang w:val="pt-PT"/>
        </w:rPr>
        <w:t>) é uma instituição pública com 400 estudantes, 22 funcionários e 40 professores externos. Relações estreitas e cooperação com a indústria do turismo (local e global) estão no centro do seu trabalho. VSGT foi uma das primeiras instituições de ensino na Eslovénia a tornar-se um parceiro da indústria. Têm um Centro B2B (Academia Culinária) e um Instituto Internacional para o Desenvolvimento do Bem-Estar através do qual cooperam e se envolvem ativamente com as indústrias do bem-estar e do turismo na Eslovénia. O e-learning é uma nova ferramenta de capacidade para a VSGT. VSGT é também o único colégio na Eslovénia com um restaurante</w:t>
      </w:r>
      <w:r w:rsidR="00D67AF1">
        <w:rPr>
          <w:lang w:val="pt-PT"/>
        </w:rPr>
        <w:t>-</w:t>
      </w:r>
      <w:r w:rsidRPr="00F24EA9">
        <w:rPr>
          <w:lang w:val="pt-PT"/>
        </w:rPr>
        <w:t xml:space="preserve">escola - </w:t>
      </w:r>
      <w:r w:rsidRPr="00D67AF1">
        <w:rPr>
          <w:i/>
          <w:iCs/>
          <w:lang w:val="pt-PT"/>
        </w:rPr>
        <w:t>Restaurante 7</w:t>
      </w:r>
      <w:r w:rsidRPr="00F24EA9">
        <w:rPr>
          <w:lang w:val="pt-PT"/>
        </w:rPr>
        <w:t xml:space="preserve"> - que no ano 2020 recebeu um prato Michelin por excelência em artes culinárias.</w:t>
      </w:r>
    </w:p>
    <w:p w14:paraId="67D15818" w14:textId="77777777" w:rsidR="00F24EA9" w:rsidRDefault="00F24EA9" w:rsidP="0040233F">
      <w:pPr>
        <w:pStyle w:val="DETOURBodyText"/>
        <w:rPr>
          <w:lang w:val="pt-PT"/>
        </w:rPr>
      </w:pPr>
    </w:p>
    <w:p w14:paraId="3F18C97B" w14:textId="5C7AA323" w:rsidR="005E3DFC" w:rsidRPr="008E33C8" w:rsidRDefault="005E3DFC" w:rsidP="0040233F">
      <w:pPr>
        <w:pStyle w:val="DETOURBodyText"/>
        <w:rPr>
          <w:lang w:val="pt-PT"/>
        </w:rPr>
      </w:pPr>
      <w:proofErr w:type="spellStart"/>
      <w:r w:rsidRPr="008E33C8">
        <w:rPr>
          <w:b/>
          <w:bCs/>
          <w:color w:val="6ECECB"/>
          <w:sz w:val="32"/>
          <w:szCs w:val="22"/>
          <w:lang w:val="pt-PT"/>
        </w:rPr>
        <w:t>Momentum</w:t>
      </w:r>
      <w:proofErr w:type="spellEnd"/>
      <w:r w:rsidRPr="008E33C8">
        <w:rPr>
          <w:b/>
          <w:bCs/>
          <w:color w:val="6ECECB"/>
          <w:sz w:val="32"/>
          <w:szCs w:val="22"/>
          <w:lang w:val="pt-PT"/>
        </w:rPr>
        <w:t xml:space="preserve"> Marketing </w:t>
      </w:r>
      <w:proofErr w:type="spellStart"/>
      <w:r w:rsidRPr="008E33C8">
        <w:rPr>
          <w:b/>
          <w:bCs/>
          <w:color w:val="6ECECB"/>
          <w:sz w:val="32"/>
          <w:szCs w:val="22"/>
          <w:lang w:val="pt-PT"/>
        </w:rPr>
        <w:t>Services</w:t>
      </w:r>
      <w:proofErr w:type="spellEnd"/>
      <w:r w:rsidRPr="008E33C8">
        <w:rPr>
          <w:b/>
          <w:bCs/>
          <w:color w:val="6ECECB"/>
          <w:sz w:val="32"/>
          <w:szCs w:val="22"/>
          <w:lang w:val="pt-PT"/>
        </w:rPr>
        <w:t xml:space="preserve"> (IE)</w:t>
      </w:r>
    </w:p>
    <w:p w14:paraId="4B13589D" w14:textId="3F031295" w:rsidR="00F24EA9" w:rsidRDefault="00F24EA9" w:rsidP="0040233F">
      <w:pPr>
        <w:pStyle w:val="DETOURBodyText"/>
        <w:rPr>
          <w:lang w:val="pt-PT"/>
        </w:rPr>
      </w:pPr>
      <w:r w:rsidRPr="00F24EA9">
        <w:rPr>
          <w:lang w:val="pt-PT"/>
        </w:rPr>
        <w:t xml:space="preserve">O MMS é </w:t>
      </w:r>
      <w:r>
        <w:rPr>
          <w:lang w:val="pt-PT"/>
        </w:rPr>
        <w:t>uma peça</w:t>
      </w:r>
      <w:r w:rsidRPr="00F24EA9">
        <w:rPr>
          <w:lang w:val="pt-PT"/>
        </w:rPr>
        <w:t xml:space="preserve"> chave no estímulo rural na Irlanda. As suas estratégias de desenvolvimento direcionadas (nos sectores turístico, empresarial e alimentar) são altamente respeitadas e têm um impacto transformador comprovado nas comunidades locais e no desenvolvimento económico regional em geral. Entretanto, a ala de educação da MMS viu-os premiados pela sua inovação pedagógica. Em 2016, ganharam o Prémio Europeu de Promoção Empresarial p</w:t>
      </w:r>
      <w:r>
        <w:rPr>
          <w:lang w:val="pt-PT"/>
        </w:rPr>
        <w:t>elo www.restart.how</w:t>
      </w:r>
      <w:r w:rsidRPr="00F24EA9">
        <w:rPr>
          <w:lang w:val="pt-PT"/>
        </w:rPr>
        <w:t>.</w:t>
      </w:r>
    </w:p>
    <w:p w14:paraId="0B9B73DA" w14:textId="77777777" w:rsidR="00F24EA9" w:rsidRDefault="00F24EA9" w:rsidP="0040233F">
      <w:pPr>
        <w:pStyle w:val="DETOURBodyText"/>
        <w:rPr>
          <w:lang w:val="pt-PT"/>
        </w:rPr>
      </w:pPr>
    </w:p>
    <w:p w14:paraId="75F978B7" w14:textId="293FB1F9" w:rsidR="005E3DFC" w:rsidRPr="00F24EA9" w:rsidRDefault="005E3DFC" w:rsidP="0040233F">
      <w:pPr>
        <w:pStyle w:val="DETOURBodyText"/>
        <w:rPr>
          <w:b/>
          <w:bCs/>
          <w:color w:val="6ECECB"/>
          <w:sz w:val="32"/>
          <w:szCs w:val="22"/>
        </w:rPr>
      </w:pPr>
      <w:r w:rsidRPr="00F24EA9">
        <w:rPr>
          <w:b/>
          <w:bCs/>
          <w:color w:val="6ECECB"/>
          <w:sz w:val="32"/>
          <w:szCs w:val="22"/>
        </w:rPr>
        <w:t>European E</w:t>
      </w:r>
      <w:r w:rsidR="0039420E" w:rsidRPr="00F24EA9">
        <w:rPr>
          <w:b/>
          <w:bCs/>
          <w:color w:val="6ECECB"/>
          <w:sz w:val="32"/>
          <w:szCs w:val="22"/>
        </w:rPr>
        <w:t>-</w:t>
      </w:r>
      <w:r w:rsidRPr="00F24EA9">
        <w:rPr>
          <w:b/>
          <w:bCs/>
          <w:color w:val="6ECECB"/>
          <w:sz w:val="32"/>
          <w:szCs w:val="22"/>
        </w:rPr>
        <w:t>learning Institute (DK)</w:t>
      </w:r>
    </w:p>
    <w:p w14:paraId="2E252C32" w14:textId="16AE798F" w:rsidR="0040233F" w:rsidRPr="008E33C8" w:rsidRDefault="00F24EA9" w:rsidP="0040233F">
      <w:pPr>
        <w:pStyle w:val="DETOURBodyText"/>
        <w:rPr>
          <w:lang w:val="pt-PT"/>
        </w:rPr>
      </w:pPr>
      <w:r w:rsidRPr="00F24EA9">
        <w:rPr>
          <w:lang w:val="pt-PT"/>
        </w:rPr>
        <w:t>O Instituto Europeu de E-learning (EUEI) é especializado na criação de poderosas plataformas/</w:t>
      </w:r>
      <w:proofErr w:type="spellStart"/>
      <w:r w:rsidRPr="00F24EA9">
        <w:rPr>
          <w:lang w:val="pt-PT"/>
        </w:rPr>
        <w:t>MOOC's</w:t>
      </w:r>
      <w:proofErr w:type="spellEnd"/>
      <w:r w:rsidRPr="00F24EA9">
        <w:rPr>
          <w:lang w:val="pt-PT"/>
        </w:rPr>
        <w:t xml:space="preserve"> online, ambientes educativos imersivos e disponibilização de recursos e ferramentas para criar experiências de aprendizagem verdadeiramente valiosas. O pessoal do EUEI dá prioridade à participação do utilizador final e a um feedback qualitativo-quantitativo robusto como principais componentes da qualidade e promove a aprendizagem individual e organizacional ao longo de todos os seus projetos. </w:t>
      </w:r>
      <w:r>
        <w:rPr>
          <w:lang w:val="pt-PT"/>
        </w:rPr>
        <w:t>O</w:t>
      </w:r>
      <w:r w:rsidRPr="00F24EA9">
        <w:rPr>
          <w:lang w:val="pt-PT"/>
        </w:rPr>
        <w:t xml:space="preserve"> EUEI traz à DETOUR os seus conhecimentos técnicos e industriais de criação de plataformas de e-learning e de troca de conhecimentos de ponta. Em particular, o pessoal da EUEI não </w:t>
      </w:r>
      <w:r>
        <w:rPr>
          <w:lang w:val="pt-PT"/>
        </w:rPr>
        <w:t>é composto apenas por</w:t>
      </w:r>
      <w:r w:rsidRPr="00F24EA9">
        <w:rPr>
          <w:lang w:val="pt-PT"/>
        </w:rPr>
        <w:t xml:space="preserve"> peritos técnicos e programadores. Com mais de vinte anos de ensino, formação e experiência em </w:t>
      </w:r>
      <w:r w:rsidR="00DF6578" w:rsidRPr="00F24EA9">
        <w:rPr>
          <w:lang w:val="pt-PT"/>
        </w:rPr>
        <w:t>projetos</w:t>
      </w:r>
      <w:r w:rsidRPr="00F24EA9">
        <w:rPr>
          <w:lang w:val="pt-PT"/>
        </w:rPr>
        <w:t>, têm uma experiência e conhecimentos pedagógicos muito significativos.</w:t>
      </w:r>
    </w:p>
    <w:p w14:paraId="06AF98BE" w14:textId="22BFAB8E" w:rsidR="00333B30" w:rsidRPr="008E33C8" w:rsidRDefault="00333B30" w:rsidP="0040233F">
      <w:pPr>
        <w:pStyle w:val="DETOURBodyText"/>
        <w:rPr>
          <w:sz w:val="21"/>
          <w:lang w:val="pt-PT"/>
        </w:rPr>
      </w:pPr>
      <w:r w:rsidRPr="008E33C8">
        <w:rPr>
          <w:lang w:val="pt-PT"/>
        </w:rPr>
        <w:br w:type="page"/>
      </w:r>
    </w:p>
    <w:p w14:paraId="47F24743" w14:textId="19B8ED58" w:rsidR="00333B30" w:rsidRPr="008E33C8" w:rsidRDefault="00333B30" w:rsidP="00333B30">
      <w:pPr>
        <w:pStyle w:val="DETOUR-OrangeHeading"/>
        <w:rPr>
          <w:lang w:val="pt-PT"/>
        </w:rPr>
      </w:pPr>
      <w:bookmarkStart w:id="6" w:name="_Toc84238792"/>
      <w:r w:rsidRPr="008E33C8">
        <w:rPr>
          <w:lang w:val="pt-PT"/>
        </w:rPr>
        <w:lastRenderedPageBreak/>
        <w:t xml:space="preserve">2. </w:t>
      </w:r>
      <w:r w:rsidR="00DF6578">
        <w:rPr>
          <w:lang w:val="pt-PT"/>
        </w:rPr>
        <w:t>CURSO DE TURISMO DE BEM-ESTAR</w:t>
      </w:r>
      <w:bookmarkEnd w:id="6"/>
    </w:p>
    <w:p w14:paraId="508B0563" w14:textId="716BC0D3" w:rsidR="00DF6578" w:rsidRPr="00DF6578" w:rsidRDefault="00DF6578" w:rsidP="00DF6578">
      <w:pPr>
        <w:pStyle w:val="DETOURBodyText"/>
        <w:spacing w:before="240" w:after="240"/>
        <w:rPr>
          <w:color w:val="auto"/>
          <w:lang w:val="pt-PT"/>
        </w:rPr>
      </w:pPr>
      <w:r w:rsidRPr="00DF6578">
        <w:rPr>
          <w:b/>
          <w:bCs/>
          <w:i/>
          <w:iCs/>
          <w:color w:val="auto"/>
          <w:lang w:val="pt-PT"/>
        </w:rPr>
        <w:t xml:space="preserve">O curso de Turismo de Bem-Estar é um dos principais resultados do </w:t>
      </w:r>
      <w:r w:rsidR="00E139E2" w:rsidRPr="00DF6578">
        <w:rPr>
          <w:b/>
          <w:bCs/>
          <w:i/>
          <w:iCs/>
          <w:color w:val="auto"/>
          <w:lang w:val="pt-PT"/>
        </w:rPr>
        <w:t>projeto</w:t>
      </w:r>
      <w:r w:rsidRPr="00DF6578">
        <w:rPr>
          <w:b/>
          <w:bCs/>
          <w:i/>
          <w:iCs/>
          <w:color w:val="auto"/>
          <w:lang w:val="pt-PT"/>
        </w:rPr>
        <w:t xml:space="preserve"> DETOUR. Foi concebido para fornecer às PMEs de turismo competências inovadoras, ferramentas, técnicas e conhecimentos destinados a melhorar as experiências de bem-estar para os viajantes. </w:t>
      </w:r>
      <w:r w:rsidRPr="00DF6578">
        <w:rPr>
          <w:color w:val="auto"/>
          <w:lang w:val="pt-PT"/>
        </w:rPr>
        <w:t>Tudo isto pretende contribuir para empresas e negócios mais bem preparados e para aumentar a inovação, a diversificação do mercado e o crescimento sustentável nas economias do turismo regional.</w:t>
      </w:r>
    </w:p>
    <w:p w14:paraId="1BD046C8" w14:textId="7B888C7E" w:rsidR="00B22FD0" w:rsidRDefault="00DF6578" w:rsidP="00DF6578">
      <w:pPr>
        <w:pStyle w:val="DETOURBodyText"/>
        <w:spacing w:before="240" w:after="240"/>
        <w:rPr>
          <w:color w:val="auto"/>
          <w:lang w:val="pt-PT"/>
        </w:rPr>
      </w:pPr>
      <w:r w:rsidRPr="00DF6578">
        <w:rPr>
          <w:color w:val="auto"/>
          <w:lang w:val="pt-PT"/>
        </w:rPr>
        <w:t xml:space="preserve">As tecnologias digitais estão no cerne do </w:t>
      </w:r>
      <w:r w:rsidR="00E139E2" w:rsidRPr="00DF6578">
        <w:rPr>
          <w:color w:val="auto"/>
          <w:lang w:val="pt-PT"/>
        </w:rPr>
        <w:t>projeto</w:t>
      </w:r>
      <w:r w:rsidRPr="00DF6578">
        <w:rPr>
          <w:color w:val="auto"/>
          <w:lang w:val="pt-PT"/>
        </w:rPr>
        <w:t xml:space="preserve"> DETOUR e são fundamentais para a entrega das nossas pedagogias e métodos inovadores para o ensino, aprendizagem e avaliação do bem-estar turístico. O DETOUR presta especial atenção ao Quadro Europeu para Educadores Digitais Competentes (DIG COMP EDU) e utiliza o quadro para aumentar a confiança dos formadores na utilização do ensino digital no seu trabalho diário.</w:t>
      </w:r>
    </w:p>
    <w:p w14:paraId="21CA13E0" w14:textId="77777777" w:rsidR="00DF6578" w:rsidRPr="00DF6578" w:rsidRDefault="00DF6578" w:rsidP="00DF6578">
      <w:pPr>
        <w:pStyle w:val="DETOURBodyText"/>
        <w:spacing w:before="240" w:after="240"/>
        <w:rPr>
          <w:color w:val="auto"/>
          <w:lang w:val="pt-PT"/>
        </w:rPr>
      </w:pPr>
    </w:p>
    <w:p w14:paraId="34A4A97C" w14:textId="7E27778F" w:rsidR="00333B30" w:rsidRPr="008E33C8" w:rsidRDefault="00333B30" w:rsidP="008D40E1">
      <w:pPr>
        <w:pStyle w:val="SubheadingDETOURorange"/>
        <w:rPr>
          <w:highlight w:val="green"/>
          <w:lang w:val="pt-PT"/>
        </w:rPr>
      </w:pPr>
      <w:bookmarkStart w:id="7" w:name="_Toc84238793"/>
      <w:r w:rsidRPr="008E33C8">
        <w:rPr>
          <w:lang w:val="pt-PT"/>
        </w:rPr>
        <w:t xml:space="preserve">2.1. </w:t>
      </w:r>
      <w:r w:rsidR="00DF6578">
        <w:rPr>
          <w:lang w:val="pt-PT"/>
        </w:rPr>
        <w:t>Visão Geral do Curso</w:t>
      </w:r>
      <w:bookmarkEnd w:id="7"/>
    </w:p>
    <w:p w14:paraId="2CFD51A0" w14:textId="77777777" w:rsidR="00DF6578" w:rsidRDefault="00DF6578" w:rsidP="002B7360">
      <w:pPr>
        <w:pStyle w:val="DETOURBodyText"/>
        <w:spacing w:before="240" w:after="240"/>
        <w:rPr>
          <w:b/>
          <w:bCs/>
          <w:i/>
          <w:iCs/>
          <w:lang w:val="pt-PT"/>
        </w:rPr>
      </w:pPr>
      <w:r w:rsidRPr="00DF6578">
        <w:rPr>
          <w:b/>
          <w:bCs/>
          <w:i/>
          <w:iCs/>
          <w:lang w:val="pt-PT"/>
        </w:rPr>
        <w:t>A mensagem chave que o curso de Turismo de Bem-Estar transmite é que o turismo de bem-estar está centrado no facto de os viajantes estarem imersos em experiências locais de 'bem-estar'.</w:t>
      </w:r>
    </w:p>
    <w:p w14:paraId="47820050" w14:textId="707DCD4C" w:rsidR="005F6D46" w:rsidRPr="005F6D46" w:rsidRDefault="005F6D46" w:rsidP="002B7360">
      <w:pPr>
        <w:pStyle w:val="DETOURBodyText"/>
        <w:spacing w:before="240" w:after="240"/>
        <w:rPr>
          <w:lang w:val="pt-PT"/>
        </w:rPr>
      </w:pPr>
      <w:r w:rsidRPr="005F6D46">
        <w:rPr>
          <w:lang w:val="pt-PT"/>
        </w:rPr>
        <w:t xml:space="preserve">Em vez de tentar </w:t>
      </w:r>
      <w:r>
        <w:rPr>
          <w:lang w:val="pt-PT"/>
        </w:rPr>
        <w:t>explorar</w:t>
      </w:r>
      <w:r w:rsidRPr="005F6D46">
        <w:rPr>
          <w:lang w:val="pt-PT"/>
        </w:rPr>
        <w:t xml:space="preserve"> o maior número possível de pontos turísticos ou cidades em cada viagem, o viajante de bem-estar/baixo, leva tempo a explorar escrupulosamente cada destino e a experimentar a cultura local. Assim, o foco do turismo de bem-estar permeia toda a experiência turística de alojamento (que deve ser simples) e dieta (saudável), lazer (pacífico), cultura (cultura local), serviços (prestados numa atmosfera simples) e respeito pelo ambiente natural. Considerando a escala de preparação para maximizar as oportunidades de turismo de bem-estar (desconhecido, inseguro, despreparado e desconectado), os recursos concentram-se na superação dos défices que existem nas PMEs de turismo através do ensino de:</w:t>
      </w:r>
    </w:p>
    <w:p w14:paraId="5ABB61A4" w14:textId="0A55928C" w:rsidR="005F6D46" w:rsidRPr="005F6D46" w:rsidRDefault="005F6D46" w:rsidP="00232B85">
      <w:pPr>
        <w:pStyle w:val="DETOURBodyText"/>
        <w:numPr>
          <w:ilvl w:val="0"/>
          <w:numId w:val="42"/>
        </w:numPr>
        <w:spacing w:after="120"/>
        <w:rPr>
          <w:lang w:val="pt-PT"/>
        </w:rPr>
      </w:pPr>
      <w:r w:rsidRPr="005F6D46">
        <w:rPr>
          <w:lang w:val="pt-PT"/>
        </w:rPr>
        <w:t>oportunidades no turismo d</w:t>
      </w:r>
      <w:r w:rsidR="00601884">
        <w:rPr>
          <w:lang w:val="pt-PT"/>
        </w:rPr>
        <w:t>e</w:t>
      </w:r>
      <w:r w:rsidRPr="005F6D46">
        <w:rPr>
          <w:lang w:val="pt-PT"/>
        </w:rPr>
        <w:t xml:space="preserve"> bem-estar e o seu potencial como uma futura megatendência turística para a geração de receitas sustentáveis;</w:t>
      </w:r>
    </w:p>
    <w:p w14:paraId="2E771FA7" w14:textId="26591AB8" w:rsidR="005F6D46" w:rsidRPr="005F6D46" w:rsidRDefault="005F6D46" w:rsidP="00232B85">
      <w:pPr>
        <w:pStyle w:val="DETOURBodyText"/>
        <w:numPr>
          <w:ilvl w:val="0"/>
          <w:numId w:val="42"/>
        </w:numPr>
        <w:spacing w:after="120"/>
        <w:rPr>
          <w:lang w:val="pt-PT"/>
        </w:rPr>
      </w:pPr>
      <w:r w:rsidRPr="005F6D46">
        <w:rPr>
          <w:lang w:val="pt-PT"/>
        </w:rPr>
        <w:t>desenvolvendo experiências turísticas emotivas e inspiradoras baseadas no bem-estar para mercados-alvo chave;</w:t>
      </w:r>
    </w:p>
    <w:p w14:paraId="429E6F8F" w14:textId="77777777" w:rsidR="005F6D46" w:rsidRDefault="005F6D46" w:rsidP="00232B85">
      <w:pPr>
        <w:pStyle w:val="DETOURBodyText"/>
        <w:numPr>
          <w:ilvl w:val="0"/>
          <w:numId w:val="42"/>
        </w:numPr>
        <w:spacing w:after="240"/>
        <w:rPr>
          <w:lang w:val="pt-PT"/>
        </w:rPr>
      </w:pPr>
      <w:r w:rsidRPr="005F6D46">
        <w:rPr>
          <w:lang w:val="pt-PT"/>
        </w:rPr>
        <w:t>marketing para o turismo do bem-estar, a fim de construir marcas fortes e consistentes;</w:t>
      </w:r>
    </w:p>
    <w:p w14:paraId="135264BC" w14:textId="2822F025" w:rsidR="00333B30" w:rsidRPr="005F6D46" w:rsidRDefault="005F6D46" w:rsidP="00232B85">
      <w:pPr>
        <w:pStyle w:val="DETOURBodyText"/>
        <w:numPr>
          <w:ilvl w:val="0"/>
          <w:numId w:val="42"/>
        </w:numPr>
        <w:spacing w:after="240"/>
        <w:rPr>
          <w:lang w:val="pt-PT"/>
        </w:rPr>
      </w:pPr>
      <w:r w:rsidRPr="005F6D46">
        <w:rPr>
          <w:lang w:val="pt-PT"/>
        </w:rPr>
        <w:t xml:space="preserve">diversificando os meios e técnicas para criar experiências convincentes, baseadas na narração de histórias, “slow </w:t>
      </w:r>
      <w:proofErr w:type="spellStart"/>
      <w:r w:rsidRPr="005F6D46">
        <w:rPr>
          <w:lang w:val="pt-PT"/>
        </w:rPr>
        <w:t>travel</w:t>
      </w:r>
      <w:proofErr w:type="spellEnd"/>
      <w:r w:rsidRPr="005F6D46">
        <w:rPr>
          <w:lang w:val="pt-PT"/>
        </w:rPr>
        <w:t xml:space="preserve">”, gastronomia, </w:t>
      </w:r>
      <w:r>
        <w:rPr>
          <w:lang w:val="pt-PT"/>
        </w:rPr>
        <w:t>“</w:t>
      </w:r>
      <w:proofErr w:type="spellStart"/>
      <w:r w:rsidRPr="005F6D46">
        <w:rPr>
          <w:lang w:val="pt-PT"/>
        </w:rPr>
        <w:t>mindfulness</w:t>
      </w:r>
      <w:proofErr w:type="spellEnd"/>
      <w:r>
        <w:rPr>
          <w:lang w:val="pt-PT"/>
        </w:rPr>
        <w:t>”</w:t>
      </w:r>
      <w:r w:rsidRPr="005F6D46">
        <w:rPr>
          <w:lang w:val="pt-PT"/>
        </w:rPr>
        <w:t xml:space="preserve"> e bem-estar.</w:t>
      </w:r>
    </w:p>
    <w:p w14:paraId="7EC53AEA" w14:textId="416FB48E" w:rsidR="00333B30" w:rsidRPr="004B336E" w:rsidRDefault="00333B30" w:rsidP="00333B30">
      <w:pPr>
        <w:pStyle w:val="SubheadingDETOURorange"/>
        <w:rPr>
          <w:lang w:val="pt-PT"/>
        </w:rPr>
      </w:pPr>
      <w:bookmarkStart w:id="8" w:name="_Toc84238794"/>
      <w:r w:rsidRPr="004B336E">
        <w:rPr>
          <w:lang w:val="pt-PT"/>
        </w:rPr>
        <w:lastRenderedPageBreak/>
        <w:t xml:space="preserve">2.2. </w:t>
      </w:r>
      <w:r w:rsidR="004B336E" w:rsidRPr="004B336E">
        <w:rPr>
          <w:lang w:val="pt-PT"/>
        </w:rPr>
        <w:t>Objetivos de aprendizagem</w:t>
      </w:r>
      <w:bookmarkEnd w:id="8"/>
    </w:p>
    <w:p w14:paraId="2A31D25A" w14:textId="0FE3B27E" w:rsidR="004B336E" w:rsidRPr="004B336E" w:rsidRDefault="004B336E" w:rsidP="003709E5">
      <w:pPr>
        <w:pStyle w:val="DETOURBodyText"/>
        <w:spacing w:before="240" w:after="240"/>
        <w:rPr>
          <w:lang w:val="pt-PT"/>
        </w:rPr>
      </w:pPr>
      <w:r w:rsidRPr="004B336E">
        <w:rPr>
          <w:lang w:val="pt-PT"/>
        </w:rPr>
        <w:t xml:space="preserve">O objetivo do currículo do DETOUR Turismo de Bem-Estar é equipar o EP, o ES e as organizações de apoio às empresas para adotarem uma abordagem sistemática e eficaz na formação de PMEs de turismo, para que possam desenvolver produtos e serviços inovadores e sustentáveis baseados em Oportunidades Turísticas de Bem-Estar. Os </w:t>
      </w:r>
      <w:r w:rsidR="00E139E2" w:rsidRPr="004B336E">
        <w:rPr>
          <w:lang w:val="pt-PT"/>
        </w:rPr>
        <w:t>objetivos</w:t>
      </w:r>
      <w:r w:rsidRPr="004B336E">
        <w:rPr>
          <w:lang w:val="pt-PT"/>
        </w:rPr>
        <w:t xml:space="preserve"> de aprendizagem do curso são:</w:t>
      </w:r>
    </w:p>
    <w:p w14:paraId="32DE4BA4" w14:textId="782A3ABD" w:rsidR="00C278D6" w:rsidRPr="004B336E" w:rsidRDefault="004B336E" w:rsidP="00232B85">
      <w:pPr>
        <w:pStyle w:val="DETOURBodyText"/>
        <w:numPr>
          <w:ilvl w:val="0"/>
          <w:numId w:val="43"/>
        </w:numPr>
        <w:spacing w:after="120"/>
        <w:rPr>
          <w:lang w:val="pt-PT"/>
        </w:rPr>
      </w:pPr>
      <w:r>
        <w:rPr>
          <w:lang w:val="pt-PT"/>
        </w:rPr>
        <w:t>C</w:t>
      </w:r>
      <w:r w:rsidRPr="004B336E">
        <w:rPr>
          <w:lang w:val="pt-PT"/>
        </w:rPr>
        <w:t xml:space="preserve">onhecer as características básicas </w:t>
      </w:r>
      <w:r w:rsidR="005C2EF7">
        <w:rPr>
          <w:lang w:val="pt-PT"/>
        </w:rPr>
        <w:t>do</w:t>
      </w:r>
      <w:r w:rsidRPr="004B336E">
        <w:rPr>
          <w:lang w:val="pt-PT"/>
        </w:rPr>
        <w:t xml:space="preserve"> turismo e bem-estar</w:t>
      </w:r>
      <w:r w:rsidR="00C278D6" w:rsidRPr="004B336E">
        <w:rPr>
          <w:lang w:val="pt-PT"/>
        </w:rPr>
        <w:t xml:space="preserve">. </w:t>
      </w:r>
    </w:p>
    <w:p w14:paraId="718BDEF2" w14:textId="071C6504" w:rsidR="004B336E" w:rsidRDefault="004B336E" w:rsidP="00232B85">
      <w:pPr>
        <w:pStyle w:val="DETOURBodyText"/>
        <w:numPr>
          <w:ilvl w:val="0"/>
          <w:numId w:val="43"/>
        </w:numPr>
        <w:spacing w:after="120"/>
        <w:rPr>
          <w:lang w:val="pt-PT"/>
        </w:rPr>
      </w:pPr>
      <w:r>
        <w:rPr>
          <w:lang w:val="pt-PT"/>
        </w:rPr>
        <w:t>C</w:t>
      </w:r>
      <w:r w:rsidRPr="004B336E">
        <w:rPr>
          <w:lang w:val="pt-PT"/>
        </w:rPr>
        <w:t xml:space="preserve">ompreender a necessidade de bem-estar e </w:t>
      </w:r>
      <w:r w:rsidR="005C2EF7">
        <w:rPr>
          <w:lang w:val="pt-PT"/>
        </w:rPr>
        <w:t>d</w:t>
      </w:r>
      <w:r w:rsidRPr="004B336E">
        <w:rPr>
          <w:lang w:val="pt-PT"/>
        </w:rPr>
        <w:t xml:space="preserve">a sua integração em todos os </w:t>
      </w:r>
      <w:r w:rsidR="00E139E2" w:rsidRPr="004B336E">
        <w:rPr>
          <w:lang w:val="pt-PT"/>
        </w:rPr>
        <w:t>aspetos</w:t>
      </w:r>
      <w:r w:rsidRPr="004B336E">
        <w:rPr>
          <w:lang w:val="pt-PT"/>
        </w:rPr>
        <w:t xml:space="preserve"> da vida de um indivíduo, incluindo o turismo.</w:t>
      </w:r>
    </w:p>
    <w:p w14:paraId="765175C0" w14:textId="77777777" w:rsidR="004B336E" w:rsidRPr="004B336E" w:rsidRDefault="004B336E" w:rsidP="00232B85">
      <w:pPr>
        <w:pStyle w:val="DETOURBodyText"/>
        <w:numPr>
          <w:ilvl w:val="0"/>
          <w:numId w:val="43"/>
        </w:numPr>
        <w:spacing w:after="120"/>
        <w:rPr>
          <w:lang w:val="pt-PT"/>
        </w:rPr>
      </w:pPr>
      <w:r w:rsidRPr="004B336E">
        <w:rPr>
          <w:lang w:val="pt-PT"/>
        </w:rPr>
        <w:t>Explorar as possibilidades de cooperação na criação de experiências no sector do turismo de bem-estar.</w:t>
      </w:r>
    </w:p>
    <w:p w14:paraId="5EABF084" w14:textId="1E6FE534" w:rsidR="004B336E" w:rsidRDefault="004B336E" w:rsidP="00232B85">
      <w:pPr>
        <w:pStyle w:val="DETOURBodyText"/>
        <w:numPr>
          <w:ilvl w:val="0"/>
          <w:numId w:val="43"/>
        </w:numPr>
        <w:spacing w:after="120"/>
        <w:rPr>
          <w:lang w:val="pt-PT"/>
        </w:rPr>
      </w:pPr>
      <w:r w:rsidRPr="004B336E">
        <w:rPr>
          <w:lang w:val="pt-PT"/>
        </w:rPr>
        <w:t>Reconhecer os fatores que afetam o bem-estar e a felicidade no mundo de hoje e como potenciá-los no turismo.</w:t>
      </w:r>
    </w:p>
    <w:p w14:paraId="356F76A3" w14:textId="26672966" w:rsidR="004B336E" w:rsidRDefault="004B336E" w:rsidP="00232B85">
      <w:pPr>
        <w:pStyle w:val="DETOURBodyText"/>
        <w:numPr>
          <w:ilvl w:val="0"/>
          <w:numId w:val="43"/>
        </w:numPr>
        <w:spacing w:after="120"/>
        <w:rPr>
          <w:lang w:val="pt-PT"/>
        </w:rPr>
      </w:pPr>
      <w:r w:rsidRPr="004B336E">
        <w:rPr>
          <w:lang w:val="pt-PT"/>
        </w:rPr>
        <w:t>Definir a importância de uma abordagem sustentável no desenvolvimento da oferta de destino e na vida quotidiana.</w:t>
      </w:r>
    </w:p>
    <w:p w14:paraId="506D1146" w14:textId="5FF0CF5C" w:rsidR="004B336E" w:rsidRDefault="004B336E" w:rsidP="00232B85">
      <w:pPr>
        <w:pStyle w:val="DETOURBodyText"/>
        <w:numPr>
          <w:ilvl w:val="0"/>
          <w:numId w:val="43"/>
        </w:numPr>
        <w:spacing w:after="120"/>
        <w:rPr>
          <w:lang w:val="pt-PT"/>
        </w:rPr>
      </w:pPr>
      <w:r w:rsidRPr="004B336E">
        <w:rPr>
          <w:lang w:val="pt-PT"/>
        </w:rPr>
        <w:t xml:space="preserve">Encorajar a mudança </w:t>
      </w:r>
      <w:r w:rsidR="009B5B82">
        <w:rPr>
          <w:lang w:val="pt-PT"/>
        </w:rPr>
        <w:t>assente nas</w:t>
      </w:r>
      <w:r w:rsidRPr="004B336E">
        <w:rPr>
          <w:lang w:val="pt-PT"/>
        </w:rPr>
        <w:t xml:space="preserve"> atividades de sustentabilidade e bem-estar.</w:t>
      </w:r>
    </w:p>
    <w:p w14:paraId="32EB1E2F" w14:textId="77777777" w:rsidR="004B336E" w:rsidRDefault="004B336E" w:rsidP="00232B85">
      <w:pPr>
        <w:pStyle w:val="DETOURBodyText"/>
        <w:numPr>
          <w:ilvl w:val="0"/>
          <w:numId w:val="43"/>
        </w:numPr>
        <w:spacing w:after="120"/>
        <w:rPr>
          <w:lang w:val="pt-PT"/>
        </w:rPr>
      </w:pPr>
      <w:r w:rsidRPr="004B336E">
        <w:rPr>
          <w:lang w:val="pt-PT"/>
        </w:rPr>
        <w:t>Desenvolver conteúdos e experiências de alto valor acrescentado - promovendo o envolvimento pessoal dos hóspedes, emoções e memórias.</w:t>
      </w:r>
    </w:p>
    <w:p w14:paraId="334E49F7" w14:textId="77777777" w:rsidR="00460D60" w:rsidRDefault="00460D60" w:rsidP="00232B85">
      <w:pPr>
        <w:pStyle w:val="DETOURBodyText"/>
        <w:numPr>
          <w:ilvl w:val="0"/>
          <w:numId w:val="43"/>
        </w:numPr>
        <w:spacing w:after="120"/>
        <w:rPr>
          <w:lang w:val="pt-PT"/>
        </w:rPr>
      </w:pPr>
      <w:r w:rsidRPr="00460D60">
        <w:rPr>
          <w:lang w:val="pt-PT"/>
        </w:rPr>
        <w:t>Compreender a Economia da Experiência como uma construção para criar experiências envolventes e memoráveis que acrescentam valor às viagens e que podem levar à transformação individual.</w:t>
      </w:r>
    </w:p>
    <w:p w14:paraId="080C2681" w14:textId="55DC9794" w:rsidR="00460D60" w:rsidRDefault="00460D60" w:rsidP="00232B85">
      <w:pPr>
        <w:pStyle w:val="DETOURBodyText"/>
        <w:numPr>
          <w:ilvl w:val="0"/>
          <w:numId w:val="43"/>
        </w:numPr>
        <w:spacing w:after="120"/>
        <w:rPr>
          <w:lang w:val="pt-PT"/>
        </w:rPr>
      </w:pPr>
      <w:r w:rsidRPr="00460D60">
        <w:rPr>
          <w:lang w:val="pt-PT"/>
        </w:rPr>
        <w:t>Explorar diferentes técnicas que por si só ou combinadas podem criar experiências de turismo de bem-estar com profundo significado pessoal e proporcionar uma satisfação de vida susten</w:t>
      </w:r>
      <w:r>
        <w:rPr>
          <w:lang w:val="pt-PT"/>
        </w:rPr>
        <w:t>tável</w:t>
      </w:r>
      <w:r w:rsidRPr="00460D60">
        <w:rPr>
          <w:lang w:val="pt-PT"/>
        </w:rPr>
        <w:t>.</w:t>
      </w:r>
    </w:p>
    <w:p w14:paraId="4664060F" w14:textId="77777777" w:rsidR="00460D60" w:rsidRDefault="00460D60" w:rsidP="00232B85">
      <w:pPr>
        <w:pStyle w:val="DETOURBodyText"/>
        <w:numPr>
          <w:ilvl w:val="0"/>
          <w:numId w:val="43"/>
        </w:numPr>
        <w:spacing w:after="120"/>
        <w:rPr>
          <w:lang w:val="pt-PT"/>
        </w:rPr>
      </w:pPr>
      <w:r w:rsidRPr="00460D60">
        <w:rPr>
          <w:lang w:val="pt-PT"/>
        </w:rPr>
        <w:t>Reconhecer a empatia como um traço crítico para compreender a experiência através dos olhos dos clientes e conceber experiências centradas no ser humano.</w:t>
      </w:r>
    </w:p>
    <w:p w14:paraId="14CE5167" w14:textId="77777777" w:rsidR="00460D60" w:rsidRDefault="00460D60" w:rsidP="00232B85">
      <w:pPr>
        <w:pStyle w:val="DETOURBodyText"/>
        <w:numPr>
          <w:ilvl w:val="0"/>
          <w:numId w:val="43"/>
        </w:numPr>
        <w:spacing w:after="120"/>
        <w:rPr>
          <w:lang w:val="pt-PT"/>
        </w:rPr>
      </w:pPr>
      <w:r>
        <w:rPr>
          <w:lang w:val="pt-PT"/>
        </w:rPr>
        <w:t>C</w:t>
      </w:r>
      <w:r w:rsidRPr="00460D60">
        <w:rPr>
          <w:lang w:val="pt-PT"/>
        </w:rPr>
        <w:t>onhecer as características básicas da gastronomia/ turismo culinário.</w:t>
      </w:r>
    </w:p>
    <w:p w14:paraId="5AEE9032" w14:textId="5F38E0CD" w:rsidR="00C278D6" w:rsidRPr="008E33C8" w:rsidRDefault="00460D60" w:rsidP="00232B85">
      <w:pPr>
        <w:pStyle w:val="DETOURBodyText"/>
        <w:numPr>
          <w:ilvl w:val="0"/>
          <w:numId w:val="43"/>
        </w:numPr>
        <w:spacing w:after="120"/>
        <w:rPr>
          <w:lang w:val="pt-PT"/>
        </w:rPr>
      </w:pPr>
      <w:r>
        <w:rPr>
          <w:lang w:val="pt-PT"/>
        </w:rPr>
        <w:t>Analisar as expectativas do consumidor</w:t>
      </w:r>
      <w:r w:rsidR="00851686" w:rsidRPr="008E33C8">
        <w:rPr>
          <w:lang w:val="pt-PT"/>
        </w:rPr>
        <w:t>.</w:t>
      </w:r>
    </w:p>
    <w:p w14:paraId="3B909ADA" w14:textId="10DEF44B" w:rsidR="00460D60" w:rsidRPr="00460D60" w:rsidRDefault="00460D60" w:rsidP="00232B85">
      <w:pPr>
        <w:pStyle w:val="DETOURBodyText"/>
        <w:numPr>
          <w:ilvl w:val="0"/>
          <w:numId w:val="43"/>
        </w:numPr>
        <w:spacing w:after="120"/>
        <w:rPr>
          <w:lang w:val="pt-PT"/>
        </w:rPr>
      </w:pPr>
      <w:r w:rsidRPr="00460D60">
        <w:rPr>
          <w:lang w:val="pt-PT"/>
        </w:rPr>
        <w:t xml:space="preserve">Aprender </w:t>
      </w:r>
      <w:r w:rsidR="00690642">
        <w:rPr>
          <w:lang w:val="pt-PT"/>
        </w:rPr>
        <w:t xml:space="preserve">sobre </w:t>
      </w:r>
      <w:r w:rsidRPr="00460D60">
        <w:rPr>
          <w:lang w:val="pt-PT"/>
        </w:rPr>
        <w:t>as tendências no turismo de gastronomia/culinária</w:t>
      </w:r>
    </w:p>
    <w:p w14:paraId="69219B5B" w14:textId="0BF975C0" w:rsidR="00460D60" w:rsidRPr="00460D60" w:rsidRDefault="00460D60" w:rsidP="00232B85">
      <w:pPr>
        <w:pStyle w:val="DETOURBodyText"/>
        <w:numPr>
          <w:ilvl w:val="0"/>
          <w:numId w:val="43"/>
        </w:numPr>
        <w:spacing w:after="120"/>
        <w:rPr>
          <w:lang w:val="pt-PT"/>
        </w:rPr>
      </w:pPr>
      <w:r w:rsidRPr="00460D60">
        <w:rPr>
          <w:lang w:val="pt-PT"/>
        </w:rPr>
        <w:t>Compreender as especi</w:t>
      </w:r>
      <w:r>
        <w:rPr>
          <w:lang w:val="pt-PT"/>
        </w:rPr>
        <w:t>f</w:t>
      </w:r>
      <w:r w:rsidRPr="00460D60">
        <w:rPr>
          <w:lang w:val="pt-PT"/>
        </w:rPr>
        <w:t>i</w:t>
      </w:r>
      <w:r>
        <w:rPr>
          <w:lang w:val="pt-PT"/>
        </w:rPr>
        <w:t>ci</w:t>
      </w:r>
      <w:r w:rsidRPr="00460D60">
        <w:rPr>
          <w:lang w:val="pt-PT"/>
        </w:rPr>
        <w:t xml:space="preserve">dades </w:t>
      </w:r>
      <w:r>
        <w:rPr>
          <w:lang w:val="pt-PT"/>
        </w:rPr>
        <w:t>da cozinha de bem-estar</w:t>
      </w:r>
    </w:p>
    <w:p w14:paraId="65737DBC" w14:textId="77777777" w:rsidR="00460D60" w:rsidRDefault="00460D60" w:rsidP="00232B85">
      <w:pPr>
        <w:pStyle w:val="DETOURBodyText"/>
        <w:numPr>
          <w:ilvl w:val="0"/>
          <w:numId w:val="43"/>
        </w:numPr>
        <w:spacing w:after="120"/>
        <w:rPr>
          <w:lang w:val="pt-PT"/>
        </w:rPr>
      </w:pPr>
      <w:r>
        <w:rPr>
          <w:lang w:val="pt-PT"/>
        </w:rPr>
        <w:t>A</w:t>
      </w:r>
      <w:r w:rsidRPr="00460D60">
        <w:rPr>
          <w:lang w:val="pt-PT"/>
        </w:rPr>
        <w:t>prender sobre a importância e as técnicas de contar histórias no turismo gastronómico</w:t>
      </w:r>
    </w:p>
    <w:p w14:paraId="5F25D811" w14:textId="6714312F" w:rsidR="00460D60" w:rsidRDefault="00460D60" w:rsidP="00232B85">
      <w:pPr>
        <w:pStyle w:val="DETOURBodyText"/>
        <w:numPr>
          <w:ilvl w:val="0"/>
          <w:numId w:val="43"/>
        </w:numPr>
        <w:spacing w:after="120"/>
        <w:rPr>
          <w:lang w:val="pt-PT"/>
        </w:rPr>
      </w:pPr>
      <w:r>
        <w:rPr>
          <w:lang w:val="pt-PT"/>
        </w:rPr>
        <w:t>Compreender o empreendedorismo</w:t>
      </w:r>
    </w:p>
    <w:p w14:paraId="44C724B6" w14:textId="50060766" w:rsidR="00460D60" w:rsidRDefault="00460D60" w:rsidP="00232B85">
      <w:pPr>
        <w:pStyle w:val="DETOURBodyText"/>
        <w:numPr>
          <w:ilvl w:val="0"/>
          <w:numId w:val="43"/>
        </w:numPr>
        <w:spacing w:after="120"/>
        <w:rPr>
          <w:lang w:val="pt-PT"/>
        </w:rPr>
      </w:pPr>
      <w:r>
        <w:rPr>
          <w:lang w:val="pt-PT"/>
        </w:rPr>
        <w:t>P</w:t>
      </w:r>
      <w:r w:rsidRPr="00460D60">
        <w:rPr>
          <w:lang w:val="pt-PT"/>
        </w:rPr>
        <w:t>lanear as etapas de criação do seu próprio negócio.</w:t>
      </w:r>
    </w:p>
    <w:p w14:paraId="06CED261" w14:textId="05875F2E" w:rsidR="00851686" w:rsidRPr="003D7AEE" w:rsidRDefault="00851686" w:rsidP="00232B85">
      <w:pPr>
        <w:pStyle w:val="DETOURBodyText"/>
        <w:numPr>
          <w:ilvl w:val="0"/>
          <w:numId w:val="43"/>
        </w:numPr>
        <w:spacing w:after="120"/>
        <w:rPr>
          <w:lang w:val="pt-PT"/>
        </w:rPr>
      </w:pPr>
      <w:r w:rsidRPr="003D7AEE">
        <w:rPr>
          <w:lang w:val="pt-PT"/>
        </w:rPr>
        <w:lastRenderedPageBreak/>
        <w:t xml:space="preserve"> </w:t>
      </w:r>
      <w:r w:rsidR="003D7AEE" w:rsidRPr="003D7AEE">
        <w:rPr>
          <w:lang w:val="pt-PT"/>
        </w:rPr>
        <w:t xml:space="preserve">Utilizar ferramentas que possam ajudar no planeamento </w:t>
      </w:r>
      <w:r w:rsidRPr="003D7AEE">
        <w:rPr>
          <w:lang w:val="pt-PT"/>
        </w:rPr>
        <w:t xml:space="preserve">(business </w:t>
      </w:r>
      <w:proofErr w:type="spellStart"/>
      <w:r w:rsidRPr="003D7AEE">
        <w:rPr>
          <w:lang w:val="pt-PT"/>
        </w:rPr>
        <w:t>canvas</w:t>
      </w:r>
      <w:proofErr w:type="spellEnd"/>
      <w:r w:rsidRPr="003D7AEE">
        <w:rPr>
          <w:lang w:val="pt-PT"/>
        </w:rPr>
        <w:t xml:space="preserve">, </w:t>
      </w:r>
      <w:r w:rsidR="003D7AEE" w:rsidRPr="003D7AEE">
        <w:rPr>
          <w:lang w:val="pt-PT"/>
        </w:rPr>
        <w:t>análise</w:t>
      </w:r>
      <w:r w:rsidR="00460D60" w:rsidRPr="003D7AEE">
        <w:rPr>
          <w:lang w:val="pt-PT"/>
        </w:rPr>
        <w:t xml:space="preserve"> </w:t>
      </w:r>
      <w:r w:rsidRPr="003D7AEE">
        <w:rPr>
          <w:lang w:val="pt-PT"/>
        </w:rPr>
        <w:t xml:space="preserve">SWOT, </w:t>
      </w:r>
      <w:proofErr w:type="spellStart"/>
      <w:r w:rsidRPr="003D7AEE">
        <w:rPr>
          <w:lang w:val="pt-PT"/>
        </w:rPr>
        <w:t>USPs</w:t>
      </w:r>
      <w:proofErr w:type="spellEnd"/>
      <w:r w:rsidRPr="003D7AEE">
        <w:rPr>
          <w:lang w:val="pt-PT"/>
        </w:rPr>
        <w:t>).</w:t>
      </w:r>
    </w:p>
    <w:p w14:paraId="371CC3BF" w14:textId="20AE3CFF" w:rsidR="00851686" w:rsidRPr="008E33C8" w:rsidRDefault="00851686" w:rsidP="00232B85">
      <w:pPr>
        <w:pStyle w:val="DETOURBodyText"/>
        <w:numPr>
          <w:ilvl w:val="0"/>
          <w:numId w:val="43"/>
        </w:numPr>
        <w:spacing w:after="120"/>
        <w:rPr>
          <w:lang w:val="pt-PT"/>
        </w:rPr>
      </w:pPr>
      <w:r w:rsidRPr="003D7AEE">
        <w:rPr>
          <w:lang w:val="pt-PT"/>
        </w:rPr>
        <w:t xml:space="preserve"> </w:t>
      </w:r>
      <w:r w:rsidR="003D7AEE">
        <w:rPr>
          <w:lang w:val="pt-PT"/>
        </w:rPr>
        <w:t>C</w:t>
      </w:r>
      <w:r w:rsidR="003D7AEE" w:rsidRPr="003D7AEE">
        <w:rPr>
          <w:lang w:val="pt-PT"/>
        </w:rPr>
        <w:t xml:space="preserve">ompreender as tendências de </w:t>
      </w:r>
      <w:r w:rsidR="00E139E2">
        <w:rPr>
          <w:lang w:val="pt-PT"/>
        </w:rPr>
        <w:t>Bem-Estar e de Turismo de Bem-Estar</w:t>
      </w:r>
      <w:r w:rsidR="003D7AEE" w:rsidRPr="003D7AEE">
        <w:rPr>
          <w:lang w:val="pt-PT"/>
        </w:rPr>
        <w:t xml:space="preserve"> 2021 (do ponto de vista empresarial) e aprender com exemplos globais.</w:t>
      </w:r>
    </w:p>
    <w:p w14:paraId="2CB6C151" w14:textId="181846E7" w:rsidR="003D7AEE" w:rsidRDefault="003D7AEE" w:rsidP="00232B85">
      <w:pPr>
        <w:pStyle w:val="DETOURBodyText"/>
        <w:numPr>
          <w:ilvl w:val="0"/>
          <w:numId w:val="43"/>
        </w:numPr>
        <w:spacing w:after="120"/>
        <w:rPr>
          <w:lang w:val="pt-PT"/>
        </w:rPr>
      </w:pPr>
      <w:r>
        <w:rPr>
          <w:lang w:val="pt-PT"/>
        </w:rPr>
        <w:t xml:space="preserve">Analisar </w:t>
      </w:r>
      <w:r w:rsidRPr="003D7AEE">
        <w:rPr>
          <w:lang w:val="pt-PT"/>
        </w:rPr>
        <w:t>os empreendimentos empresariais de bem-estar regional</w:t>
      </w:r>
    </w:p>
    <w:p w14:paraId="5928AE92" w14:textId="77777777" w:rsidR="003D7AEE" w:rsidRDefault="003D7AEE" w:rsidP="00232B85">
      <w:pPr>
        <w:pStyle w:val="DETOURBodyText"/>
        <w:numPr>
          <w:ilvl w:val="0"/>
          <w:numId w:val="43"/>
        </w:numPr>
        <w:spacing w:after="240"/>
        <w:rPr>
          <w:lang w:val="pt-PT"/>
        </w:rPr>
      </w:pPr>
      <w:r>
        <w:rPr>
          <w:lang w:val="pt-PT"/>
        </w:rPr>
        <w:t>C</w:t>
      </w:r>
      <w:r w:rsidRPr="003D7AEE">
        <w:rPr>
          <w:lang w:val="pt-PT"/>
        </w:rPr>
        <w:t>ompreender o papel da marca e a sua crescente complexidade, desde a dimensão conceptual até à visual.</w:t>
      </w:r>
    </w:p>
    <w:p w14:paraId="52B80E6B" w14:textId="1BAFD956" w:rsidR="00623FBA" w:rsidRPr="003D7AEE" w:rsidRDefault="003D7AEE" w:rsidP="00232B85">
      <w:pPr>
        <w:pStyle w:val="DETOURBodyText"/>
        <w:numPr>
          <w:ilvl w:val="0"/>
          <w:numId w:val="43"/>
        </w:numPr>
        <w:spacing w:after="240"/>
        <w:rPr>
          <w:lang w:val="pt-PT"/>
        </w:rPr>
      </w:pPr>
      <w:r>
        <w:rPr>
          <w:lang w:val="pt-PT"/>
        </w:rPr>
        <w:t>C</w:t>
      </w:r>
      <w:r w:rsidRPr="003D7AEE">
        <w:rPr>
          <w:lang w:val="pt-PT"/>
        </w:rPr>
        <w:t xml:space="preserve">ompreender a crescente complexidade e benefícios do marketing digital no </w:t>
      </w:r>
      <w:r w:rsidR="00E139E2" w:rsidRPr="003D7AEE">
        <w:rPr>
          <w:lang w:val="pt-PT"/>
        </w:rPr>
        <w:t>atual</w:t>
      </w:r>
      <w:r w:rsidRPr="003D7AEE">
        <w:rPr>
          <w:lang w:val="pt-PT"/>
        </w:rPr>
        <w:t xml:space="preserve"> ambiente empresarial do turismo.</w:t>
      </w:r>
    </w:p>
    <w:p w14:paraId="4B5AAC8E" w14:textId="0D210530" w:rsidR="00333B30" w:rsidRPr="008E33C8" w:rsidRDefault="00333B30" w:rsidP="00333B30">
      <w:pPr>
        <w:pStyle w:val="SubheadingDETOURorange"/>
        <w:rPr>
          <w:lang w:val="pt-PT"/>
        </w:rPr>
      </w:pPr>
      <w:bookmarkStart w:id="9" w:name="_Toc84238795"/>
      <w:r w:rsidRPr="008E33C8">
        <w:rPr>
          <w:lang w:val="pt-PT"/>
        </w:rPr>
        <w:t xml:space="preserve">2.3. </w:t>
      </w:r>
      <w:r w:rsidR="003D7AEE" w:rsidRPr="003D7AEE">
        <w:rPr>
          <w:lang w:val="pt-PT"/>
        </w:rPr>
        <w:t>Perfil dos Educadores e Formadores</w:t>
      </w:r>
      <w:bookmarkEnd w:id="9"/>
    </w:p>
    <w:p w14:paraId="69B95863" w14:textId="3C797E88" w:rsidR="003D7AEE" w:rsidRPr="003D7AEE" w:rsidRDefault="003D7AEE" w:rsidP="003D7AEE">
      <w:pPr>
        <w:pStyle w:val="DETOURBodyText"/>
        <w:spacing w:before="240" w:after="240"/>
        <w:rPr>
          <w:lang w:val="pt-PT"/>
        </w:rPr>
      </w:pPr>
      <w:r w:rsidRPr="003D7AEE">
        <w:rPr>
          <w:b/>
          <w:bCs/>
          <w:i/>
          <w:iCs/>
          <w:lang w:val="pt-PT"/>
        </w:rPr>
        <w:t>Os Recursos Educativos Abertos DETOUR (</w:t>
      </w:r>
      <w:proofErr w:type="spellStart"/>
      <w:r w:rsidRPr="003D7AEE">
        <w:rPr>
          <w:b/>
          <w:bCs/>
          <w:i/>
          <w:iCs/>
          <w:lang w:val="pt-PT"/>
        </w:rPr>
        <w:t>R</w:t>
      </w:r>
      <w:r w:rsidR="00DB0F87">
        <w:rPr>
          <w:b/>
          <w:bCs/>
          <w:i/>
          <w:iCs/>
          <w:lang w:val="pt-PT"/>
        </w:rPr>
        <w:t>EA</w:t>
      </w:r>
      <w:r w:rsidR="007060F3">
        <w:rPr>
          <w:b/>
          <w:bCs/>
          <w:i/>
          <w:iCs/>
          <w:lang w:val="pt-PT"/>
        </w:rPr>
        <w:t>s</w:t>
      </w:r>
      <w:proofErr w:type="spellEnd"/>
      <w:r w:rsidRPr="003D7AEE">
        <w:rPr>
          <w:b/>
          <w:bCs/>
          <w:i/>
          <w:iCs/>
          <w:lang w:val="pt-PT"/>
        </w:rPr>
        <w:t xml:space="preserve">) são concebidos especificamente para PMEs de turismo de bem-estar. </w:t>
      </w:r>
      <w:r w:rsidRPr="003D7AEE">
        <w:rPr>
          <w:lang w:val="pt-PT"/>
        </w:rPr>
        <w:t xml:space="preserve">Os materiais didáticos são especificamente concebidos para ajudar a equipar os utilizadores com uma compreensão e conhecimento mais profundos das competências para capitalizar o bem-estar </w:t>
      </w:r>
      <w:r w:rsidR="00DB0F87" w:rsidRPr="003D7AEE">
        <w:rPr>
          <w:lang w:val="pt-PT"/>
        </w:rPr>
        <w:t>atual</w:t>
      </w:r>
      <w:r w:rsidRPr="003D7AEE">
        <w:rPr>
          <w:lang w:val="pt-PT"/>
        </w:rPr>
        <w:t xml:space="preserve"> e futuro e as oportunidades de </w:t>
      </w:r>
      <w:r w:rsidR="00DB0F87">
        <w:rPr>
          <w:lang w:val="pt-PT"/>
        </w:rPr>
        <w:t xml:space="preserve">“slow </w:t>
      </w:r>
      <w:proofErr w:type="spellStart"/>
      <w:r w:rsidR="00DB0F87">
        <w:rPr>
          <w:lang w:val="pt-PT"/>
        </w:rPr>
        <w:t>tourism</w:t>
      </w:r>
      <w:proofErr w:type="spellEnd"/>
      <w:r w:rsidR="00DB0F87">
        <w:rPr>
          <w:lang w:val="pt-PT"/>
        </w:rPr>
        <w:t>”</w:t>
      </w:r>
      <w:r w:rsidRPr="003D7AEE">
        <w:rPr>
          <w:lang w:val="pt-PT"/>
        </w:rPr>
        <w:t>.</w:t>
      </w:r>
    </w:p>
    <w:p w14:paraId="019627EF" w14:textId="4059AC3F" w:rsidR="003D7AEE" w:rsidRDefault="003D7AEE" w:rsidP="003D7AEE">
      <w:pPr>
        <w:pStyle w:val="DETOURBodyText"/>
        <w:spacing w:before="240" w:after="240"/>
        <w:rPr>
          <w:lang w:val="pt-PT"/>
        </w:rPr>
      </w:pPr>
      <w:r w:rsidRPr="003D7AEE">
        <w:rPr>
          <w:lang w:val="pt-PT"/>
        </w:rPr>
        <w:t xml:space="preserve">Os cursos DETOUR </w:t>
      </w:r>
      <w:proofErr w:type="spellStart"/>
      <w:r w:rsidR="007060F3">
        <w:rPr>
          <w:lang w:val="pt-PT"/>
        </w:rPr>
        <w:t>REAs</w:t>
      </w:r>
      <w:proofErr w:type="spellEnd"/>
      <w:r w:rsidRPr="003D7AEE">
        <w:rPr>
          <w:lang w:val="pt-PT"/>
        </w:rPr>
        <w:t xml:space="preserve"> são desenvolvidos com uma capacidade de adaptação regional inerente para facilitar o ensino inovador às PMEs de turismo de bem-estar em qualquer ambiente de EFP ou ES na UE. O Curso </w:t>
      </w:r>
      <w:proofErr w:type="spellStart"/>
      <w:r w:rsidR="007060F3">
        <w:rPr>
          <w:lang w:val="pt-PT"/>
        </w:rPr>
        <w:t>REAs</w:t>
      </w:r>
      <w:proofErr w:type="spellEnd"/>
      <w:r w:rsidRPr="003D7AEE">
        <w:rPr>
          <w:lang w:val="pt-PT"/>
        </w:rPr>
        <w:t xml:space="preserve"> é um primeiro do seu tipo de Currículo de Competências "Turismo de Bem-Estar", consistindo em 9 Módulos à Medida.</w:t>
      </w:r>
    </w:p>
    <w:p w14:paraId="36A7841C" w14:textId="4B31C706" w:rsidR="00DB0F87" w:rsidRPr="003D7AEE" w:rsidRDefault="00DB0F87" w:rsidP="003D7AEE">
      <w:pPr>
        <w:pStyle w:val="DETOURBodyText"/>
        <w:spacing w:before="240" w:after="240"/>
        <w:rPr>
          <w:lang w:val="pt-PT"/>
        </w:rPr>
      </w:pPr>
      <w:r w:rsidRPr="00DB0F87">
        <w:rPr>
          <w:lang w:val="pt-PT"/>
        </w:rPr>
        <w:t>Desenvolvidas com o contributo das Parcerias DETOUR (e</w:t>
      </w:r>
      <w:r>
        <w:rPr>
          <w:lang w:val="pt-PT"/>
        </w:rPr>
        <w:t>stabelecidas</w:t>
      </w:r>
      <w:r w:rsidRPr="00DB0F87">
        <w:rPr>
          <w:lang w:val="pt-PT"/>
        </w:rPr>
        <w:t xml:space="preserve"> </w:t>
      </w:r>
      <w:r>
        <w:rPr>
          <w:lang w:val="pt-PT"/>
        </w:rPr>
        <w:t xml:space="preserve">entre </w:t>
      </w:r>
      <w:r w:rsidRPr="00DB0F87">
        <w:rPr>
          <w:lang w:val="pt-PT"/>
        </w:rPr>
        <w:t xml:space="preserve">a Escócia, Eslovénia, Portugal, Islândia e Irlanda), respondem às lacunas de competências locais e às necessidades sectoriais identificadas em cada um dos respetivos países parceiros. As Parcerias DETOUR proporcionaram um fórum dinâmico onde </w:t>
      </w:r>
      <w:r>
        <w:rPr>
          <w:lang w:val="pt-PT"/>
        </w:rPr>
        <w:t>os</w:t>
      </w:r>
      <w:r w:rsidRPr="00DB0F87">
        <w:rPr>
          <w:lang w:val="pt-PT"/>
        </w:rPr>
        <w:t xml:space="preserve"> </w:t>
      </w:r>
      <w:proofErr w:type="spellStart"/>
      <w:r>
        <w:rPr>
          <w:lang w:val="pt-PT"/>
        </w:rPr>
        <w:t>OERs</w:t>
      </w:r>
      <w:proofErr w:type="spellEnd"/>
      <w:r w:rsidRPr="00DB0F87">
        <w:rPr>
          <w:lang w:val="pt-PT"/>
        </w:rPr>
        <w:t xml:space="preserve"> poderiam ser comparad</w:t>
      </w:r>
      <w:r>
        <w:rPr>
          <w:lang w:val="pt-PT"/>
        </w:rPr>
        <w:t>o</w:t>
      </w:r>
      <w:r w:rsidRPr="00DB0F87">
        <w:rPr>
          <w:lang w:val="pt-PT"/>
        </w:rPr>
        <w:t>s com os prestadores de EP, os prestadores de ES, e os modelos de negócio de melhores práticas existentes. Como resultado, estas parcerias lançaram luz especializada sobre as lacunas nas competências turísticas de bem-estar que abordámos através de conteúdos educativos concretos e inovadores de alta qualidade.  O conteúdo DETOUR pode ser fornecido através de uma multiplicidade de formas, exemplos e tópicos de aprendizagem com dicas relevantes, objetivos, exemplos de estratégias pedagógicas, materiais didáticos e estudos de caso.</w:t>
      </w:r>
    </w:p>
    <w:p w14:paraId="43D0879A" w14:textId="0D0D9D00" w:rsidR="00333B30" w:rsidRPr="008E33C8" w:rsidRDefault="00333B30">
      <w:pPr>
        <w:widowControl/>
        <w:rPr>
          <w:color w:val="000000" w:themeColor="text1"/>
          <w:sz w:val="21"/>
          <w:szCs w:val="21"/>
          <w:lang w:val="pt-PT"/>
        </w:rPr>
      </w:pPr>
      <w:r w:rsidRPr="008E33C8">
        <w:rPr>
          <w:lang w:val="pt-PT"/>
        </w:rPr>
        <w:br w:type="page"/>
      </w:r>
    </w:p>
    <w:p w14:paraId="31EEF171" w14:textId="5BA9FEA3" w:rsidR="001239D0" w:rsidRPr="008E33C8" w:rsidRDefault="008422E4" w:rsidP="001239D0">
      <w:pPr>
        <w:pStyle w:val="DETOUR-OrangeHeading"/>
        <w:rPr>
          <w:color w:val="FDDE00"/>
          <w:lang w:val="pt-PT"/>
        </w:rPr>
      </w:pPr>
      <w:bookmarkStart w:id="10" w:name="_Toc84238796"/>
      <w:r w:rsidRPr="008E33C8">
        <w:rPr>
          <w:color w:val="FDDE00"/>
          <w:lang w:val="pt-PT"/>
        </w:rPr>
        <w:lastRenderedPageBreak/>
        <w:t xml:space="preserve">3. </w:t>
      </w:r>
      <w:r w:rsidR="00DB0F87">
        <w:rPr>
          <w:color w:val="FDDE00"/>
          <w:lang w:val="pt-PT"/>
        </w:rPr>
        <w:t>INSTRUÇÕES GERAIS PARA EDUCADORES E FORMADORES</w:t>
      </w:r>
      <w:bookmarkEnd w:id="10"/>
      <w:r w:rsidR="00DB0F87">
        <w:rPr>
          <w:color w:val="FDDE00"/>
          <w:lang w:val="pt-PT"/>
        </w:rPr>
        <w:t xml:space="preserve"> </w:t>
      </w:r>
    </w:p>
    <w:p w14:paraId="16CD8385" w14:textId="4FAD1EB9" w:rsidR="00463C4E" w:rsidRDefault="006E3C97" w:rsidP="008D40E1">
      <w:pPr>
        <w:pStyle w:val="DETOURBodyText"/>
        <w:rPr>
          <w:lang w:val="pt-PT"/>
        </w:rPr>
      </w:pPr>
      <w:r w:rsidRPr="006E3C97">
        <w:rPr>
          <w:b/>
          <w:bCs/>
          <w:i/>
          <w:iCs/>
          <w:lang w:val="pt-PT"/>
        </w:rPr>
        <w:t>O Curso de Turismo de Bem-Estar da DETOUR foi desenvolvido tendo em mente as melhores práticas em EP e E</w:t>
      </w:r>
      <w:r>
        <w:rPr>
          <w:b/>
          <w:bCs/>
          <w:i/>
          <w:iCs/>
          <w:lang w:val="pt-PT"/>
        </w:rPr>
        <w:t>S</w:t>
      </w:r>
      <w:r w:rsidRPr="006E3C97">
        <w:rPr>
          <w:b/>
          <w:bCs/>
          <w:i/>
          <w:iCs/>
          <w:lang w:val="pt-PT"/>
        </w:rPr>
        <w:t xml:space="preserve">. </w:t>
      </w:r>
      <w:r w:rsidRPr="006E3C97">
        <w:rPr>
          <w:lang w:val="pt-PT"/>
        </w:rPr>
        <w:t>São fornecidas instruções explícitas a fim de facilitar a aplicação dos materiais do curso de acordo com cada contexto específico.</w:t>
      </w:r>
    </w:p>
    <w:p w14:paraId="7DD875B8" w14:textId="77777777" w:rsidR="006E3C97" w:rsidRPr="006E3C97" w:rsidRDefault="006E3C97" w:rsidP="008D40E1">
      <w:pPr>
        <w:pStyle w:val="DETOURBodyText"/>
        <w:rPr>
          <w:lang w:val="pt-PT"/>
        </w:rPr>
      </w:pPr>
    </w:p>
    <w:p w14:paraId="2B2AC47E" w14:textId="3CC16591" w:rsidR="001239D0" w:rsidRPr="008E33C8" w:rsidRDefault="00C40352" w:rsidP="00C40352">
      <w:pPr>
        <w:pStyle w:val="SubheadingDETOURyellow"/>
        <w:rPr>
          <w:lang w:val="pt-PT"/>
        </w:rPr>
      </w:pPr>
      <w:bookmarkStart w:id="11" w:name="_Toc84238797"/>
      <w:r w:rsidRPr="008E33C8">
        <w:rPr>
          <w:lang w:val="pt-PT"/>
        </w:rPr>
        <w:t xml:space="preserve">3.1. </w:t>
      </w:r>
      <w:r w:rsidR="006E3C97">
        <w:rPr>
          <w:lang w:val="pt-PT"/>
        </w:rPr>
        <w:t>Abordagem Metodológica</w:t>
      </w:r>
      <w:bookmarkEnd w:id="11"/>
    </w:p>
    <w:p w14:paraId="5351CC08" w14:textId="3AA4797C" w:rsidR="006E3C97" w:rsidRPr="008E33C8" w:rsidRDefault="006E3C97" w:rsidP="000F4124">
      <w:pPr>
        <w:pStyle w:val="DETOURBodyText"/>
        <w:spacing w:before="240" w:after="240"/>
        <w:rPr>
          <w:lang w:val="pt-PT"/>
        </w:rPr>
      </w:pPr>
      <w:r w:rsidRPr="006E3C97">
        <w:rPr>
          <w:b/>
          <w:bCs/>
          <w:i/>
          <w:iCs/>
          <w:lang w:val="pt-PT"/>
        </w:rPr>
        <w:t>O DETOUR Curriculum de Turismo de Bem-Estar e os Materiais de Curso correspondentes fornecem aos educadores conhecimentos práticos, competências e recursos para os ajudar a assegurar que os seus alunos sejam educados no desenvolvimento de empresas e iniciativas inovadoras de turismo de bem-estar.</w:t>
      </w:r>
      <w:r w:rsidRPr="006E3C97">
        <w:rPr>
          <w:lang w:val="pt-PT"/>
        </w:rPr>
        <w:t xml:space="preserve"> O Curriculum reconhece que muitos profissionais de turismo carecem de clareza e compreensão em como alavancar novas tendências e oportunidades em viagens, estilo de vida e bem-estar. Relativamente a esta tarefa, DETOUR oferece uma abordagem metódica clara e concisa de capacitação de empresários e profissionais de turismo para se tornarem instruídos e capazes de desenvolver novos negócios, </w:t>
      </w:r>
      <w:r w:rsidR="00E139E2" w:rsidRPr="006E3C97">
        <w:rPr>
          <w:lang w:val="pt-PT"/>
        </w:rPr>
        <w:t>projetos</w:t>
      </w:r>
      <w:r w:rsidRPr="006E3C97">
        <w:rPr>
          <w:lang w:val="pt-PT"/>
        </w:rPr>
        <w:t xml:space="preserve"> e marcas em turismo de bem-estar.</w:t>
      </w:r>
    </w:p>
    <w:p w14:paraId="390F4A1C" w14:textId="6E39A7BF" w:rsidR="00333B30" w:rsidRPr="008E33C8" w:rsidRDefault="00333B30" w:rsidP="008D40E1">
      <w:pPr>
        <w:pStyle w:val="DETOURBodyText"/>
        <w:rPr>
          <w:lang w:val="pt-PT"/>
        </w:rPr>
      </w:pPr>
    </w:p>
    <w:p w14:paraId="1345F21F" w14:textId="7D990BA3" w:rsidR="00333B30" w:rsidRPr="008E33C8" w:rsidRDefault="00333B30" w:rsidP="00333B30">
      <w:pPr>
        <w:pStyle w:val="SubheadingDETOURyellow"/>
        <w:rPr>
          <w:lang w:val="pt-PT"/>
        </w:rPr>
      </w:pPr>
      <w:bookmarkStart w:id="12" w:name="_Toc84238798"/>
      <w:r w:rsidRPr="008E33C8">
        <w:rPr>
          <w:lang w:val="pt-PT"/>
        </w:rPr>
        <w:t xml:space="preserve">3.2. </w:t>
      </w:r>
      <w:r w:rsidR="006E3C97">
        <w:rPr>
          <w:lang w:val="pt-PT"/>
        </w:rPr>
        <w:t>Instruções Gerais</w:t>
      </w:r>
      <w:bookmarkEnd w:id="12"/>
    </w:p>
    <w:p w14:paraId="5E27164B" w14:textId="254826C0" w:rsidR="006E3C97" w:rsidRPr="006E3C97" w:rsidRDefault="006E3C97" w:rsidP="006E3C97">
      <w:pPr>
        <w:pStyle w:val="DETOURBodyText"/>
        <w:spacing w:after="120"/>
        <w:ind w:left="0"/>
        <w:rPr>
          <w:lang w:val="pt-PT"/>
        </w:rPr>
      </w:pPr>
      <w:r w:rsidRPr="006E3C97">
        <w:rPr>
          <w:b/>
          <w:bCs/>
          <w:i/>
          <w:iCs/>
          <w:szCs w:val="20"/>
          <w:lang w:val="pt-PT" w:eastAsia="en-IE"/>
        </w:rPr>
        <w:t>Por favor, leia atentamente este guia antes de realizar a formação. Para a entrega em sala de aula, virada, por favor:</w:t>
      </w:r>
    </w:p>
    <w:p w14:paraId="6DB4004D" w14:textId="77777777" w:rsidR="00E9135E" w:rsidRDefault="006E3C97" w:rsidP="00232B85">
      <w:pPr>
        <w:pStyle w:val="DETOURBodyText"/>
        <w:numPr>
          <w:ilvl w:val="0"/>
          <w:numId w:val="44"/>
        </w:numPr>
        <w:spacing w:after="120"/>
        <w:rPr>
          <w:lang w:val="pt-PT"/>
        </w:rPr>
      </w:pPr>
      <w:r>
        <w:rPr>
          <w:lang w:val="pt-PT"/>
        </w:rPr>
        <w:t>Transferir,</w:t>
      </w:r>
      <w:r w:rsidRPr="006E3C97">
        <w:rPr>
          <w:lang w:val="pt-PT"/>
        </w:rPr>
        <w:t xml:space="preserve"> rever e </w:t>
      </w:r>
      <w:r w:rsidR="00E9135E">
        <w:rPr>
          <w:lang w:val="pt-PT"/>
        </w:rPr>
        <w:t>examinar</w:t>
      </w:r>
      <w:r w:rsidRPr="006E3C97">
        <w:rPr>
          <w:lang w:val="pt-PT"/>
        </w:rPr>
        <w:t xml:space="preserve"> os recursos do curso para a formação, conforme necessário;</w:t>
      </w:r>
    </w:p>
    <w:p w14:paraId="488C9F2F" w14:textId="77777777" w:rsidR="00E9135E" w:rsidRPr="00E9135E" w:rsidRDefault="00E9135E" w:rsidP="00232B85">
      <w:pPr>
        <w:pStyle w:val="DETOURBodyText"/>
        <w:numPr>
          <w:ilvl w:val="0"/>
          <w:numId w:val="44"/>
        </w:numPr>
        <w:spacing w:after="120"/>
        <w:rPr>
          <w:lang w:val="pt-PT"/>
        </w:rPr>
      </w:pPr>
      <w:r w:rsidRPr="00E9135E">
        <w:rPr>
          <w:lang w:val="pt-PT"/>
        </w:rPr>
        <w:t>Permitir tempo de formação adequado para as sessões;</w:t>
      </w:r>
    </w:p>
    <w:p w14:paraId="47708664" w14:textId="77777777" w:rsidR="00E9135E" w:rsidRDefault="00E9135E" w:rsidP="00232B85">
      <w:pPr>
        <w:pStyle w:val="DETOURBodyText"/>
        <w:numPr>
          <w:ilvl w:val="0"/>
          <w:numId w:val="44"/>
        </w:numPr>
        <w:spacing w:after="120"/>
        <w:rPr>
          <w:lang w:val="pt-PT"/>
        </w:rPr>
      </w:pPr>
      <w:r w:rsidRPr="00E9135E">
        <w:rPr>
          <w:lang w:val="pt-PT"/>
        </w:rPr>
        <w:t>Posicionar conteúdos de formação com estudos de casos e informação sobre apoios locais para iniciativas turísticas e de bem-estar;</w:t>
      </w:r>
    </w:p>
    <w:p w14:paraId="4A5E46DD" w14:textId="77777777" w:rsidR="00E9135E" w:rsidRDefault="00E9135E" w:rsidP="00232B85">
      <w:pPr>
        <w:pStyle w:val="DETOURBodyText"/>
        <w:numPr>
          <w:ilvl w:val="0"/>
          <w:numId w:val="44"/>
        </w:numPr>
        <w:spacing w:after="240"/>
        <w:ind w:left="572" w:hanging="357"/>
        <w:rPr>
          <w:lang w:val="pt-PT"/>
        </w:rPr>
      </w:pPr>
      <w:r>
        <w:rPr>
          <w:lang w:val="pt-PT"/>
        </w:rPr>
        <w:t>A</w:t>
      </w:r>
      <w:r w:rsidRPr="00E9135E">
        <w:rPr>
          <w:lang w:val="pt-PT"/>
        </w:rPr>
        <w:t xml:space="preserve">ssegurar que cada participante utiliza </w:t>
      </w:r>
      <w:r>
        <w:rPr>
          <w:lang w:val="pt-PT"/>
        </w:rPr>
        <w:t>a</w:t>
      </w:r>
      <w:r w:rsidRPr="00E9135E">
        <w:rPr>
          <w:lang w:val="pt-PT"/>
        </w:rPr>
        <w:t xml:space="preserve">s </w:t>
      </w:r>
      <w:r>
        <w:rPr>
          <w:lang w:val="pt-PT"/>
        </w:rPr>
        <w:t>transferências</w:t>
      </w:r>
      <w:r w:rsidRPr="00E9135E">
        <w:rPr>
          <w:lang w:val="pt-PT"/>
        </w:rPr>
        <w:t xml:space="preserve"> do DETOUR e completa exercícios incorporados em cada Módulo </w:t>
      </w:r>
      <w:r>
        <w:rPr>
          <w:lang w:val="pt-PT"/>
        </w:rPr>
        <w:t>–</w:t>
      </w:r>
      <w:r w:rsidRPr="00E9135E">
        <w:rPr>
          <w:lang w:val="pt-PT"/>
        </w:rPr>
        <w:t xml:space="preserve"> </w:t>
      </w:r>
      <w:r>
        <w:rPr>
          <w:lang w:val="pt-PT"/>
        </w:rPr>
        <w:t xml:space="preserve">os quais </w:t>
      </w:r>
      <w:r w:rsidRPr="00E9135E">
        <w:rPr>
          <w:lang w:val="pt-PT"/>
        </w:rPr>
        <w:t xml:space="preserve">proporcionam uma aprendizagem valiosa; </w:t>
      </w:r>
    </w:p>
    <w:p w14:paraId="04E326D5" w14:textId="7C768050" w:rsidR="00E9135E" w:rsidRPr="00E139E2" w:rsidRDefault="00E9135E" w:rsidP="00E139E2">
      <w:pPr>
        <w:pStyle w:val="DETOURBodyText"/>
        <w:numPr>
          <w:ilvl w:val="0"/>
          <w:numId w:val="44"/>
        </w:numPr>
        <w:spacing w:after="240"/>
        <w:ind w:left="572" w:hanging="357"/>
        <w:rPr>
          <w:lang w:val="pt-PT"/>
        </w:rPr>
      </w:pPr>
      <w:r w:rsidRPr="00E9135E">
        <w:rPr>
          <w:lang w:val="pt-PT"/>
        </w:rPr>
        <w:t>Passar tempo para revisão durante o curso de formação.</w:t>
      </w:r>
    </w:p>
    <w:p w14:paraId="384BA4DE" w14:textId="6F98C527" w:rsidR="00333B30" w:rsidRPr="00E9135E" w:rsidRDefault="00333B30" w:rsidP="00333B30">
      <w:pPr>
        <w:pStyle w:val="SubheadingDETOURyellow"/>
        <w:rPr>
          <w:lang w:val="pt-PT"/>
        </w:rPr>
      </w:pPr>
      <w:bookmarkStart w:id="13" w:name="_Toc84238799"/>
      <w:r w:rsidRPr="00E9135E">
        <w:rPr>
          <w:lang w:val="pt-PT"/>
        </w:rPr>
        <w:t xml:space="preserve">3.3. </w:t>
      </w:r>
      <w:r w:rsidR="00E9135E" w:rsidRPr="00E9135E">
        <w:rPr>
          <w:lang w:val="pt-PT"/>
        </w:rPr>
        <w:t>Abordagem Instrucional</w:t>
      </w:r>
      <w:bookmarkEnd w:id="13"/>
    </w:p>
    <w:p w14:paraId="6ADB0113" w14:textId="77777777" w:rsidR="00E9135E" w:rsidRPr="00E9135E" w:rsidRDefault="00E9135E" w:rsidP="00E9135E">
      <w:pPr>
        <w:pStyle w:val="DETOURBodyText"/>
        <w:spacing w:after="120"/>
        <w:ind w:left="0"/>
        <w:rPr>
          <w:lang w:val="pt-PT"/>
        </w:rPr>
      </w:pPr>
      <w:r w:rsidRPr="00E9135E">
        <w:rPr>
          <w:b/>
          <w:bCs/>
          <w:szCs w:val="20"/>
          <w:lang w:val="pt-PT" w:eastAsia="en-IE"/>
        </w:rPr>
        <w:t xml:space="preserve">O DETOUR Curriculum de Turismo de Bem-Estar e Materiais do Curso foram concebidos para acomodar uma gama de estilos e culturas de ensino. Como um fio condutor comum, cada módulo é apresentado com o seguinte desenho: </w:t>
      </w:r>
    </w:p>
    <w:p w14:paraId="56295166" w14:textId="77777777" w:rsidR="00E9135E" w:rsidRPr="00E9135E" w:rsidRDefault="00E9135E" w:rsidP="00232B85">
      <w:pPr>
        <w:pStyle w:val="DETOURBodyText"/>
        <w:numPr>
          <w:ilvl w:val="0"/>
          <w:numId w:val="45"/>
        </w:numPr>
        <w:spacing w:after="120"/>
        <w:ind w:left="572" w:hanging="357"/>
        <w:rPr>
          <w:lang w:val="pt-PT"/>
        </w:rPr>
      </w:pPr>
      <w:r w:rsidRPr="00E9135E">
        <w:rPr>
          <w:lang w:val="pt-PT"/>
        </w:rPr>
        <w:t>Os tópicos são introduzidos de forma simples e concisa, com o apoio de vídeos complementares e estudos de caso.</w:t>
      </w:r>
    </w:p>
    <w:p w14:paraId="765FB185" w14:textId="77777777" w:rsidR="00E9135E" w:rsidRDefault="00E9135E" w:rsidP="00232B85">
      <w:pPr>
        <w:pStyle w:val="DETOURBodyText"/>
        <w:numPr>
          <w:ilvl w:val="0"/>
          <w:numId w:val="45"/>
        </w:numPr>
        <w:spacing w:after="240"/>
        <w:ind w:left="572" w:hanging="357"/>
        <w:rPr>
          <w:lang w:val="pt-PT"/>
        </w:rPr>
      </w:pPr>
      <w:r w:rsidRPr="00E9135E">
        <w:rPr>
          <w:lang w:val="pt-PT"/>
        </w:rPr>
        <w:lastRenderedPageBreak/>
        <w:t>São apresentadas informações e melhores práticas a</w:t>
      </w:r>
      <w:r>
        <w:rPr>
          <w:lang w:val="pt-PT"/>
        </w:rPr>
        <w:t>t</w:t>
      </w:r>
      <w:r w:rsidRPr="00E9135E">
        <w:rPr>
          <w:lang w:val="pt-PT"/>
        </w:rPr>
        <w:t xml:space="preserve">uais sobre os tópicos, passando de definições gerais para aplicações mais detalhadas, permitindo a compreensão do âmbito do tópico. </w:t>
      </w:r>
    </w:p>
    <w:p w14:paraId="6EE26BE0" w14:textId="6DCD41BC" w:rsidR="00333B30" w:rsidRPr="00E9135E" w:rsidRDefault="00E9135E" w:rsidP="00232B85">
      <w:pPr>
        <w:pStyle w:val="DETOURBodyText"/>
        <w:numPr>
          <w:ilvl w:val="0"/>
          <w:numId w:val="45"/>
        </w:numPr>
        <w:spacing w:after="240"/>
        <w:ind w:left="572" w:hanging="357"/>
        <w:rPr>
          <w:lang w:val="pt-PT"/>
        </w:rPr>
      </w:pPr>
      <w:r w:rsidRPr="00E9135E">
        <w:rPr>
          <w:lang w:val="pt-PT"/>
        </w:rPr>
        <w:t xml:space="preserve">O conhecimento é reforçado, e as competências são desenvolvidas à medida que os estudantes participam em exercícios práticos ou questões de estudo.   </w:t>
      </w:r>
      <w:r w:rsidR="00333B30" w:rsidRPr="00E9135E">
        <w:rPr>
          <w:color w:val="003841"/>
          <w:sz w:val="21"/>
          <w:lang w:val="pt-PT"/>
        </w:rPr>
        <w:br w:type="page"/>
      </w:r>
    </w:p>
    <w:p w14:paraId="2344B886" w14:textId="06AC11A3" w:rsidR="00333B30" w:rsidRPr="008E33C8" w:rsidRDefault="008422E4" w:rsidP="00333B30">
      <w:pPr>
        <w:pStyle w:val="DETOUR-TurquoiseHeading"/>
        <w:rPr>
          <w:lang w:val="pt-PT"/>
        </w:rPr>
      </w:pPr>
      <w:bookmarkStart w:id="14" w:name="_Toc84238800"/>
      <w:r w:rsidRPr="008E33C8">
        <w:rPr>
          <w:lang w:val="pt-PT"/>
        </w:rPr>
        <w:lastRenderedPageBreak/>
        <w:t xml:space="preserve">4. </w:t>
      </w:r>
      <w:r w:rsidR="00F84A52">
        <w:rPr>
          <w:lang w:val="pt-PT"/>
        </w:rPr>
        <w:t>OPÇÕES DE REALIZAÇÃO DO CURSO</w:t>
      </w:r>
      <w:bookmarkEnd w:id="14"/>
    </w:p>
    <w:p w14:paraId="0A15EB7C" w14:textId="3FEAE548" w:rsidR="00333B30" w:rsidRPr="00F84A52" w:rsidRDefault="00F84A52" w:rsidP="008D40E1">
      <w:pPr>
        <w:pStyle w:val="DETOURBodyText"/>
        <w:rPr>
          <w:lang w:val="pt-PT"/>
        </w:rPr>
      </w:pPr>
      <w:r w:rsidRPr="00F84A52">
        <w:rPr>
          <w:b/>
          <w:bCs/>
          <w:i/>
          <w:iCs/>
          <w:lang w:val="pt-PT"/>
        </w:rPr>
        <w:t>A DETOUR OER foi desenvolvida com uma mentalidade orientada para a praticidade e flexibilidade</w:t>
      </w:r>
      <w:r>
        <w:rPr>
          <w:b/>
          <w:bCs/>
          <w:i/>
          <w:iCs/>
          <w:lang w:val="pt-PT"/>
        </w:rPr>
        <w:t>.</w:t>
      </w:r>
      <w:r w:rsidRPr="00F84A52">
        <w:rPr>
          <w:lang w:val="pt-PT"/>
        </w:rPr>
        <w:t xml:space="preserve"> A ideia é ter a possibilidade de implementar o curso em diferentes contextos e regiões da UE, e entregá-lo através de uma multiplicidade de formas.</w:t>
      </w:r>
    </w:p>
    <w:p w14:paraId="61D7CE9E" w14:textId="77777777" w:rsidR="00F84A52" w:rsidRPr="008E33C8" w:rsidRDefault="00F84A52" w:rsidP="008D40E1">
      <w:pPr>
        <w:pStyle w:val="DETOURBodyText"/>
        <w:rPr>
          <w:lang w:val="pt-PT"/>
        </w:rPr>
      </w:pPr>
    </w:p>
    <w:p w14:paraId="005AD2C9" w14:textId="1C5937EC" w:rsidR="001239D0" w:rsidRPr="008E33C8" w:rsidRDefault="00C40352" w:rsidP="00C40352">
      <w:pPr>
        <w:pStyle w:val="SubheadingDETOURblue"/>
        <w:rPr>
          <w:lang w:val="pt-PT"/>
        </w:rPr>
      </w:pPr>
      <w:bookmarkStart w:id="15" w:name="_Toc84238801"/>
      <w:r w:rsidRPr="008E33C8">
        <w:rPr>
          <w:lang w:val="pt-PT"/>
        </w:rPr>
        <w:t xml:space="preserve">4.1. </w:t>
      </w:r>
      <w:r w:rsidR="00F84A52">
        <w:rPr>
          <w:lang w:val="pt-PT"/>
        </w:rPr>
        <w:t xml:space="preserve">Formação em </w:t>
      </w:r>
      <w:r w:rsidR="008A275E">
        <w:rPr>
          <w:lang w:val="pt-PT"/>
        </w:rPr>
        <w:t xml:space="preserve">Sala de </w:t>
      </w:r>
      <w:r w:rsidR="00F84A52">
        <w:rPr>
          <w:lang w:val="pt-PT"/>
        </w:rPr>
        <w:t>Aula Tradicional</w:t>
      </w:r>
      <w:bookmarkEnd w:id="15"/>
    </w:p>
    <w:p w14:paraId="1DB077B4" w14:textId="1D287009" w:rsidR="00586B37" w:rsidRPr="00F84A52" w:rsidRDefault="00F84A52" w:rsidP="00F84A52">
      <w:pPr>
        <w:pStyle w:val="DETOURBodyText"/>
        <w:rPr>
          <w:rFonts w:cs="Arial"/>
          <w:iCs/>
          <w:color w:val="auto"/>
          <w:szCs w:val="20"/>
          <w:lang w:val="pt-PT" w:eastAsia="en-IE"/>
        </w:rPr>
      </w:pPr>
      <w:r w:rsidRPr="00F84A52">
        <w:rPr>
          <w:rFonts w:cs="Arial"/>
          <w:b/>
          <w:bCs/>
          <w:i/>
          <w:color w:val="auto"/>
          <w:szCs w:val="20"/>
          <w:lang w:val="pt-PT" w:eastAsia="en-IE"/>
        </w:rPr>
        <w:t>A formação em sala de aula continua a ser uma das técnicas de formação mais</w:t>
      </w:r>
      <w:r>
        <w:rPr>
          <w:rFonts w:cs="Arial"/>
          <w:b/>
          <w:bCs/>
          <w:i/>
          <w:color w:val="auto"/>
          <w:szCs w:val="20"/>
          <w:lang w:val="pt-PT" w:eastAsia="en-IE"/>
        </w:rPr>
        <w:t xml:space="preserve"> utilizadas</w:t>
      </w:r>
      <w:r w:rsidRPr="00F84A52">
        <w:rPr>
          <w:rFonts w:cs="Arial"/>
          <w:b/>
          <w:bCs/>
          <w:i/>
          <w:color w:val="auto"/>
          <w:szCs w:val="20"/>
          <w:lang w:val="pt-PT" w:eastAsia="en-IE"/>
        </w:rPr>
        <w:t xml:space="preserve"> para a capacitação de competências</w:t>
      </w:r>
      <w:r w:rsidRPr="00F84A52">
        <w:rPr>
          <w:rFonts w:cs="Arial"/>
          <w:iCs/>
          <w:color w:val="auto"/>
          <w:szCs w:val="20"/>
          <w:lang w:val="pt-PT" w:eastAsia="en-IE"/>
        </w:rPr>
        <w:t>. No capítulo 4, o utilizador é guiado através do conteúdo de formação em sala de aula DETOUR módulo por módulo. Tipicamente, é a formação presencial centrada no instrutor que tem lugar num tempo e local fixos. Os recursos do DETOUR e o curso em linha sugerem a utilização dos recursos adicionais fornecidos e a sua utilização das seguintes formas.</w:t>
      </w:r>
    </w:p>
    <w:tbl>
      <w:tblPr>
        <w:tblpPr w:leftFromText="180" w:rightFromText="180" w:vertAnchor="text" w:horzAnchor="margin" w:tblpXSpec="center" w:tblpY="246"/>
        <w:tblW w:w="10445" w:type="dxa"/>
        <w:tblBorders>
          <w:bottom w:val="single" w:sz="12" w:space="0" w:color="6ECECB"/>
          <w:insideH w:val="single" w:sz="12" w:space="0" w:color="6ECECB"/>
          <w:insideV w:val="single" w:sz="12" w:space="0" w:color="6ECECB"/>
        </w:tblBorders>
        <w:tblLook w:val="04A0" w:firstRow="1" w:lastRow="0" w:firstColumn="1" w:lastColumn="0" w:noHBand="0" w:noVBand="1"/>
      </w:tblPr>
      <w:tblGrid>
        <w:gridCol w:w="1985"/>
        <w:gridCol w:w="5200"/>
        <w:gridCol w:w="3260"/>
      </w:tblGrid>
      <w:tr w:rsidR="008D5149" w:rsidRPr="008E33C8" w14:paraId="1CD7969B" w14:textId="77777777" w:rsidTr="00F84A52">
        <w:trPr>
          <w:trHeight w:val="456"/>
        </w:trPr>
        <w:tc>
          <w:tcPr>
            <w:tcW w:w="1985" w:type="dxa"/>
            <w:tcBorders>
              <w:top w:val="nil"/>
              <w:right w:val="single" w:sz="12" w:space="0" w:color="FFFFFF" w:themeColor="background1"/>
            </w:tcBorders>
            <w:shd w:val="clear" w:color="auto" w:fill="6ECECB"/>
          </w:tcPr>
          <w:p w14:paraId="15ECEF23" w14:textId="0520A9C5" w:rsidR="00586B37" w:rsidRPr="008E33C8" w:rsidRDefault="00F84A52" w:rsidP="008D5149">
            <w:pPr>
              <w:pStyle w:val="GD-OrangeHeading18pt"/>
              <w:spacing w:before="120"/>
              <w:ind w:left="0" w:right="0"/>
              <w:jc w:val="left"/>
              <w:rPr>
                <w:i/>
                <w:iCs/>
                <w:color w:val="FFFFFF" w:themeColor="background1"/>
                <w:sz w:val="28"/>
                <w:szCs w:val="28"/>
                <w:lang w:val="pt-PT"/>
              </w:rPr>
            </w:pPr>
            <w:r>
              <w:rPr>
                <w:i/>
                <w:iCs/>
                <w:color w:val="FFFFFF" w:themeColor="background1"/>
                <w:sz w:val="28"/>
                <w:szCs w:val="28"/>
                <w:lang w:val="pt-PT"/>
              </w:rPr>
              <w:t>Ferramenta de sala de aula</w:t>
            </w:r>
          </w:p>
        </w:tc>
        <w:tc>
          <w:tcPr>
            <w:tcW w:w="5200" w:type="dxa"/>
            <w:tcBorders>
              <w:top w:val="nil"/>
              <w:left w:val="single" w:sz="12" w:space="0" w:color="FFFFFF" w:themeColor="background1"/>
              <w:right w:val="single" w:sz="12" w:space="0" w:color="FFFFFF" w:themeColor="background1"/>
            </w:tcBorders>
            <w:shd w:val="clear" w:color="auto" w:fill="6ECECB"/>
          </w:tcPr>
          <w:p w14:paraId="3D9ED4C7" w14:textId="6C230B6C" w:rsidR="00586B37" w:rsidRPr="008E33C8" w:rsidRDefault="00F84A52" w:rsidP="008D5149">
            <w:pPr>
              <w:pStyle w:val="GD-OrangeHeading18pt"/>
              <w:spacing w:before="120"/>
              <w:ind w:left="0" w:right="0"/>
              <w:jc w:val="center"/>
              <w:rPr>
                <w:color w:val="FFFFFF" w:themeColor="background1"/>
                <w:sz w:val="28"/>
                <w:szCs w:val="28"/>
                <w:lang w:val="pt-PT"/>
              </w:rPr>
            </w:pPr>
            <w:r w:rsidRPr="00F84A52">
              <w:rPr>
                <w:color w:val="FFFFFF" w:themeColor="background1"/>
                <w:sz w:val="28"/>
                <w:szCs w:val="28"/>
                <w:lang w:val="pt-PT"/>
              </w:rPr>
              <w:t>Utilização sugerida na sala de aula</w:t>
            </w:r>
          </w:p>
        </w:tc>
        <w:tc>
          <w:tcPr>
            <w:tcW w:w="3260" w:type="dxa"/>
            <w:tcBorders>
              <w:top w:val="nil"/>
              <w:left w:val="single" w:sz="12" w:space="0" w:color="FFFFFF" w:themeColor="background1"/>
            </w:tcBorders>
            <w:shd w:val="clear" w:color="auto" w:fill="6ECECB"/>
          </w:tcPr>
          <w:p w14:paraId="11559F93" w14:textId="3CCC6F8B" w:rsidR="00586B37" w:rsidRPr="008E33C8" w:rsidRDefault="00F84A52" w:rsidP="008D5149">
            <w:pPr>
              <w:pStyle w:val="GD-OrangeHeading18pt"/>
              <w:spacing w:before="120"/>
              <w:ind w:left="0" w:right="0"/>
              <w:jc w:val="left"/>
              <w:rPr>
                <w:color w:val="FFFFFF" w:themeColor="background1"/>
                <w:sz w:val="28"/>
                <w:szCs w:val="28"/>
                <w:lang w:val="pt-PT"/>
              </w:rPr>
            </w:pPr>
            <w:r w:rsidRPr="00F84A52">
              <w:rPr>
                <w:color w:val="FFFFFF" w:themeColor="background1"/>
                <w:sz w:val="28"/>
                <w:szCs w:val="28"/>
                <w:lang w:val="pt-PT"/>
              </w:rPr>
              <w:t xml:space="preserve">Recursos adicionais </w:t>
            </w:r>
            <w:r w:rsidR="009612FC">
              <w:rPr>
                <w:color w:val="FFFFFF" w:themeColor="background1"/>
                <w:sz w:val="28"/>
                <w:szCs w:val="28"/>
                <w:lang w:val="pt-PT"/>
              </w:rPr>
              <w:t>necessários</w:t>
            </w:r>
          </w:p>
        </w:tc>
      </w:tr>
      <w:tr w:rsidR="00586B37" w:rsidRPr="0038080F" w14:paraId="6DC9D630" w14:textId="77777777" w:rsidTr="00F84A52">
        <w:trPr>
          <w:trHeight w:val="1467"/>
        </w:trPr>
        <w:tc>
          <w:tcPr>
            <w:tcW w:w="1985" w:type="dxa"/>
            <w:shd w:val="clear" w:color="auto" w:fill="auto"/>
            <w:vAlign w:val="center"/>
          </w:tcPr>
          <w:p w14:paraId="15B987BC" w14:textId="615022AA" w:rsidR="00586B37" w:rsidRPr="008E33C8" w:rsidRDefault="00F84A52" w:rsidP="008D5149">
            <w:pPr>
              <w:spacing w:before="200"/>
              <w:rPr>
                <w:rFonts w:cs="Calibri"/>
                <w:b/>
                <w:bCs/>
                <w:i/>
                <w:iCs/>
                <w:color w:val="000000" w:themeColor="text1"/>
                <w:sz w:val="28"/>
                <w:szCs w:val="28"/>
                <w:lang w:val="pt-PT"/>
              </w:rPr>
            </w:pPr>
            <w:r>
              <w:rPr>
                <w:rFonts w:cs="Calibri"/>
                <w:b/>
                <w:bCs/>
                <w:i/>
                <w:iCs/>
                <w:color w:val="000000" w:themeColor="text1"/>
                <w:sz w:val="28"/>
                <w:szCs w:val="28"/>
                <w:lang w:val="pt-PT"/>
              </w:rPr>
              <w:t xml:space="preserve">Apresentação </w:t>
            </w:r>
            <w:r w:rsidR="00586B37" w:rsidRPr="008E33C8">
              <w:rPr>
                <w:rFonts w:cs="Calibri"/>
                <w:b/>
                <w:bCs/>
                <w:i/>
                <w:iCs/>
                <w:color w:val="000000" w:themeColor="text1"/>
                <w:sz w:val="28"/>
                <w:szCs w:val="28"/>
                <w:lang w:val="pt-PT"/>
              </w:rPr>
              <w:t>PowerPoint©</w:t>
            </w:r>
          </w:p>
        </w:tc>
        <w:tc>
          <w:tcPr>
            <w:tcW w:w="5200" w:type="dxa"/>
            <w:shd w:val="clear" w:color="auto" w:fill="auto"/>
            <w:vAlign w:val="center"/>
          </w:tcPr>
          <w:p w14:paraId="0998FF75" w14:textId="7D6BF531" w:rsidR="00586B37" w:rsidRPr="00F84A52" w:rsidRDefault="00F84A52" w:rsidP="008D5149">
            <w:pPr>
              <w:pStyle w:val="GD-BodyText105pt"/>
              <w:spacing w:line="240" w:lineRule="auto"/>
              <w:ind w:left="0"/>
              <w:jc w:val="left"/>
              <w:rPr>
                <w:color w:val="404040" w:themeColor="text1" w:themeTint="BF"/>
                <w:sz w:val="28"/>
                <w:szCs w:val="28"/>
                <w:lang w:val="pt-PT"/>
              </w:rPr>
            </w:pPr>
            <w:r w:rsidRPr="00F84A52">
              <w:rPr>
                <w:color w:val="404040" w:themeColor="text1" w:themeTint="BF"/>
                <w:sz w:val="28"/>
                <w:szCs w:val="28"/>
                <w:lang w:val="pt-PT"/>
              </w:rPr>
              <w:t xml:space="preserve">Os materiais de formação são desenvolvidos em PowerPoint. Sugerimos que estes sejam </w:t>
            </w:r>
            <w:r>
              <w:rPr>
                <w:color w:val="404040" w:themeColor="text1" w:themeTint="BF"/>
                <w:sz w:val="28"/>
                <w:szCs w:val="28"/>
                <w:lang w:val="pt-PT"/>
              </w:rPr>
              <w:t>projetados</w:t>
            </w:r>
            <w:r w:rsidRPr="00F84A52">
              <w:rPr>
                <w:color w:val="404040" w:themeColor="text1" w:themeTint="BF"/>
                <w:sz w:val="28"/>
                <w:szCs w:val="28"/>
                <w:lang w:val="pt-PT"/>
              </w:rPr>
              <w:t xml:space="preserve"> num grande ecrã para </w:t>
            </w:r>
            <w:r>
              <w:rPr>
                <w:color w:val="404040" w:themeColor="text1" w:themeTint="BF"/>
                <w:sz w:val="28"/>
                <w:szCs w:val="28"/>
                <w:lang w:val="pt-PT"/>
              </w:rPr>
              <w:t>apresentação</w:t>
            </w:r>
            <w:r w:rsidRPr="00F84A52">
              <w:rPr>
                <w:color w:val="404040" w:themeColor="text1" w:themeTint="BF"/>
                <w:sz w:val="28"/>
                <w:szCs w:val="28"/>
                <w:lang w:val="pt-PT"/>
              </w:rPr>
              <w:t xml:space="preserve"> em sala de aula.</w:t>
            </w:r>
          </w:p>
        </w:tc>
        <w:tc>
          <w:tcPr>
            <w:tcW w:w="3260" w:type="dxa"/>
            <w:shd w:val="clear" w:color="auto" w:fill="auto"/>
            <w:vAlign w:val="center"/>
          </w:tcPr>
          <w:p w14:paraId="4D8CDBE8" w14:textId="40930906" w:rsidR="00586B37" w:rsidRPr="008E33C8" w:rsidRDefault="00586B37" w:rsidP="008D5149">
            <w:pPr>
              <w:pStyle w:val="GD-BodyText105pt"/>
              <w:spacing w:line="240" w:lineRule="auto"/>
              <w:ind w:left="0"/>
              <w:jc w:val="left"/>
              <w:rPr>
                <w:color w:val="404040" w:themeColor="text1" w:themeTint="BF"/>
                <w:sz w:val="28"/>
                <w:szCs w:val="28"/>
                <w:lang w:val="pt-PT"/>
              </w:rPr>
            </w:pPr>
            <w:r w:rsidRPr="008E33C8">
              <w:rPr>
                <w:color w:val="404040" w:themeColor="text1" w:themeTint="BF"/>
                <w:sz w:val="28"/>
                <w:szCs w:val="28"/>
                <w:lang w:val="pt-PT"/>
              </w:rPr>
              <w:t>Laptop/Compu</w:t>
            </w:r>
            <w:r w:rsidR="00F84A52">
              <w:rPr>
                <w:color w:val="404040" w:themeColor="text1" w:themeTint="BF"/>
                <w:sz w:val="28"/>
                <w:szCs w:val="28"/>
                <w:lang w:val="pt-PT"/>
              </w:rPr>
              <w:t>tador</w:t>
            </w:r>
          </w:p>
          <w:p w14:paraId="2FDD3A29" w14:textId="63CE0E4F" w:rsidR="00586B37" w:rsidRPr="008E33C8" w:rsidRDefault="00586B37" w:rsidP="008D5149">
            <w:pPr>
              <w:pStyle w:val="GD-BodyText105pt"/>
              <w:spacing w:line="240" w:lineRule="auto"/>
              <w:ind w:left="0"/>
              <w:jc w:val="left"/>
              <w:rPr>
                <w:color w:val="404040" w:themeColor="text1" w:themeTint="BF"/>
                <w:sz w:val="28"/>
                <w:szCs w:val="28"/>
                <w:lang w:val="pt-PT"/>
              </w:rPr>
            </w:pPr>
            <w:r w:rsidRPr="008E33C8">
              <w:rPr>
                <w:color w:val="404040" w:themeColor="text1" w:themeTint="BF"/>
                <w:sz w:val="28"/>
                <w:szCs w:val="28"/>
                <w:lang w:val="pt-PT"/>
              </w:rPr>
              <w:t>Projetor</w:t>
            </w:r>
          </w:p>
          <w:p w14:paraId="550CF96E" w14:textId="7EA19B1B" w:rsidR="00586B37" w:rsidRPr="008E33C8" w:rsidRDefault="00F84A52" w:rsidP="008D5149">
            <w:pPr>
              <w:pStyle w:val="GD-BodyText105pt"/>
              <w:spacing w:line="240" w:lineRule="auto"/>
              <w:ind w:left="0"/>
              <w:jc w:val="left"/>
              <w:rPr>
                <w:color w:val="404040" w:themeColor="text1" w:themeTint="BF"/>
                <w:sz w:val="28"/>
                <w:szCs w:val="28"/>
                <w:lang w:val="pt-PT"/>
              </w:rPr>
            </w:pPr>
            <w:r>
              <w:rPr>
                <w:color w:val="404040" w:themeColor="text1" w:themeTint="BF"/>
                <w:sz w:val="28"/>
                <w:szCs w:val="28"/>
                <w:lang w:val="pt-PT"/>
              </w:rPr>
              <w:t>Tela Grande</w:t>
            </w:r>
          </w:p>
        </w:tc>
      </w:tr>
      <w:tr w:rsidR="00586B37" w:rsidRPr="008E33C8" w14:paraId="080804DE" w14:textId="77777777" w:rsidTr="00F84A52">
        <w:trPr>
          <w:trHeight w:val="704"/>
        </w:trPr>
        <w:tc>
          <w:tcPr>
            <w:tcW w:w="1985" w:type="dxa"/>
            <w:shd w:val="clear" w:color="auto" w:fill="auto"/>
            <w:vAlign w:val="center"/>
          </w:tcPr>
          <w:p w14:paraId="732AD87C" w14:textId="14FC1BA4" w:rsidR="00586B37" w:rsidRPr="008E33C8" w:rsidRDefault="00F84A52" w:rsidP="008D5149">
            <w:pPr>
              <w:spacing w:before="200"/>
              <w:rPr>
                <w:rFonts w:cs="Calibri"/>
                <w:b/>
                <w:bCs/>
                <w:i/>
                <w:iCs/>
                <w:color w:val="000000" w:themeColor="text1"/>
                <w:sz w:val="28"/>
                <w:szCs w:val="28"/>
                <w:lang w:val="pt-PT"/>
              </w:rPr>
            </w:pPr>
            <w:r w:rsidRPr="008E33C8">
              <w:rPr>
                <w:rFonts w:cs="Calibri"/>
                <w:b/>
                <w:bCs/>
                <w:i/>
                <w:iCs/>
                <w:color w:val="000000" w:themeColor="text1"/>
                <w:sz w:val="28"/>
                <w:szCs w:val="28"/>
                <w:lang w:val="pt-PT"/>
              </w:rPr>
              <w:t>Vídeos</w:t>
            </w:r>
          </w:p>
        </w:tc>
        <w:tc>
          <w:tcPr>
            <w:tcW w:w="5200" w:type="dxa"/>
            <w:shd w:val="clear" w:color="auto" w:fill="auto"/>
            <w:vAlign w:val="center"/>
          </w:tcPr>
          <w:p w14:paraId="4DC0005C" w14:textId="748C3D88" w:rsidR="00586B37" w:rsidRPr="008E33C8" w:rsidRDefault="000267F4" w:rsidP="008D5149">
            <w:pPr>
              <w:pStyle w:val="GD-BodyText105pt"/>
              <w:spacing w:line="240" w:lineRule="auto"/>
              <w:ind w:left="0"/>
              <w:jc w:val="left"/>
              <w:rPr>
                <w:color w:val="404040" w:themeColor="text1" w:themeTint="BF"/>
                <w:sz w:val="28"/>
                <w:szCs w:val="28"/>
                <w:lang w:val="pt-PT"/>
              </w:rPr>
            </w:pPr>
            <w:r w:rsidRPr="000267F4">
              <w:rPr>
                <w:color w:val="404040" w:themeColor="text1" w:themeTint="BF"/>
                <w:sz w:val="28"/>
                <w:szCs w:val="28"/>
                <w:lang w:val="pt-PT"/>
              </w:rPr>
              <w:t>Os vídeos são utilizados para explicar certas secções do conteúdo da formação e para apresentar estudos de caso para discussão.</w:t>
            </w:r>
          </w:p>
        </w:tc>
        <w:tc>
          <w:tcPr>
            <w:tcW w:w="3260" w:type="dxa"/>
            <w:shd w:val="clear" w:color="auto" w:fill="auto"/>
            <w:vAlign w:val="center"/>
          </w:tcPr>
          <w:p w14:paraId="36DAEECD" w14:textId="2EDB21BC" w:rsidR="00586B37" w:rsidRPr="008E33C8" w:rsidRDefault="000267F4" w:rsidP="000267F4">
            <w:pPr>
              <w:pStyle w:val="GD-BodyText105pt"/>
              <w:spacing w:line="240" w:lineRule="auto"/>
              <w:ind w:left="0"/>
              <w:jc w:val="left"/>
              <w:rPr>
                <w:color w:val="404040" w:themeColor="text1" w:themeTint="BF"/>
                <w:sz w:val="28"/>
                <w:szCs w:val="28"/>
                <w:lang w:val="pt-PT"/>
              </w:rPr>
            </w:pPr>
            <w:r w:rsidRPr="008E33C8">
              <w:rPr>
                <w:color w:val="404040" w:themeColor="text1" w:themeTint="BF"/>
                <w:sz w:val="28"/>
                <w:szCs w:val="28"/>
                <w:lang w:val="pt-PT"/>
              </w:rPr>
              <w:t>Áudio</w:t>
            </w:r>
            <w:r w:rsidR="00586B37" w:rsidRPr="008E33C8">
              <w:rPr>
                <w:color w:val="404040" w:themeColor="text1" w:themeTint="BF"/>
                <w:sz w:val="28"/>
                <w:szCs w:val="28"/>
                <w:lang w:val="pt-PT"/>
              </w:rPr>
              <w:t>/s</w:t>
            </w:r>
            <w:r>
              <w:rPr>
                <w:color w:val="404040" w:themeColor="text1" w:themeTint="BF"/>
                <w:sz w:val="28"/>
                <w:szCs w:val="28"/>
                <w:lang w:val="pt-PT"/>
              </w:rPr>
              <w:t>istema de som</w:t>
            </w:r>
          </w:p>
        </w:tc>
      </w:tr>
      <w:tr w:rsidR="00586B37" w:rsidRPr="008E33C8" w14:paraId="6B549509" w14:textId="77777777" w:rsidTr="00F84A52">
        <w:trPr>
          <w:trHeight w:val="704"/>
        </w:trPr>
        <w:tc>
          <w:tcPr>
            <w:tcW w:w="1985" w:type="dxa"/>
            <w:shd w:val="clear" w:color="auto" w:fill="auto"/>
            <w:vAlign w:val="center"/>
          </w:tcPr>
          <w:p w14:paraId="36AF7CAF" w14:textId="39669F01" w:rsidR="00586B37" w:rsidRPr="008E33C8" w:rsidRDefault="000267F4" w:rsidP="008D5149">
            <w:pPr>
              <w:spacing w:before="200"/>
              <w:rPr>
                <w:rFonts w:cs="Calibri"/>
                <w:b/>
                <w:bCs/>
                <w:i/>
                <w:iCs/>
                <w:color w:val="000000" w:themeColor="text1"/>
                <w:sz w:val="28"/>
                <w:szCs w:val="28"/>
                <w:lang w:val="pt-PT"/>
              </w:rPr>
            </w:pPr>
            <w:r>
              <w:rPr>
                <w:rFonts w:cs="Calibri"/>
                <w:b/>
                <w:bCs/>
                <w:i/>
                <w:iCs/>
                <w:color w:val="000000" w:themeColor="text1"/>
                <w:sz w:val="28"/>
                <w:szCs w:val="28"/>
                <w:lang w:val="pt-PT"/>
              </w:rPr>
              <w:t>Quadro Branco</w:t>
            </w:r>
          </w:p>
        </w:tc>
        <w:tc>
          <w:tcPr>
            <w:tcW w:w="5200" w:type="dxa"/>
            <w:shd w:val="clear" w:color="auto" w:fill="auto"/>
            <w:vAlign w:val="center"/>
          </w:tcPr>
          <w:p w14:paraId="054F1CB8" w14:textId="262F9B61" w:rsidR="00586B37" w:rsidRPr="008E33C8" w:rsidRDefault="000267F4" w:rsidP="008D5149">
            <w:pPr>
              <w:pStyle w:val="GD-BodyText105pt"/>
              <w:spacing w:line="240" w:lineRule="auto"/>
              <w:ind w:left="0"/>
              <w:jc w:val="left"/>
              <w:rPr>
                <w:color w:val="404040" w:themeColor="text1" w:themeTint="BF"/>
                <w:sz w:val="28"/>
                <w:szCs w:val="28"/>
                <w:lang w:val="pt-PT"/>
              </w:rPr>
            </w:pPr>
            <w:r w:rsidRPr="000267F4">
              <w:rPr>
                <w:color w:val="404040" w:themeColor="text1" w:themeTint="BF"/>
                <w:sz w:val="28"/>
                <w:szCs w:val="28"/>
                <w:lang w:val="pt-PT"/>
              </w:rPr>
              <w:t xml:space="preserve">Convidar os alunos a escrever no quadro ou pedir feedback </w:t>
            </w:r>
            <w:r>
              <w:rPr>
                <w:color w:val="404040" w:themeColor="text1" w:themeTint="BF"/>
                <w:sz w:val="28"/>
                <w:szCs w:val="28"/>
                <w:lang w:val="pt-PT"/>
              </w:rPr>
              <w:t xml:space="preserve">sobre o que está escrito </w:t>
            </w:r>
            <w:r w:rsidRPr="000267F4">
              <w:rPr>
                <w:color w:val="404040" w:themeColor="text1" w:themeTint="BF"/>
                <w:sz w:val="28"/>
                <w:szCs w:val="28"/>
                <w:lang w:val="pt-PT"/>
              </w:rPr>
              <w:t>no quadro</w:t>
            </w:r>
          </w:p>
        </w:tc>
        <w:tc>
          <w:tcPr>
            <w:tcW w:w="3260" w:type="dxa"/>
            <w:shd w:val="clear" w:color="auto" w:fill="auto"/>
            <w:vAlign w:val="center"/>
          </w:tcPr>
          <w:p w14:paraId="470D7BD6" w14:textId="6E269CDC" w:rsidR="00586B37" w:rsidRPr="008E33C8" w:rsidRDefault="000267F4" w:rsidP="008D5149">
            <w:pPr>
              <w:pStyle w:val="GD-BodyText105pt"/>
              <w:spacing w:line="240" w:lineRule="auto"/>
              <w:ind w:left="0"/>
              <w:jc w:val="left"/>
              <w:rPr>
                <w:color w:val="404040" w:themeColor="text1" w:themeTint="BF"/>
                <w:sz w:val="28"/>
                <w:szCs w:val="28"/>
                <w:lang w:val="pt-PT"/>
              </w:rPr>
            </w:pPr>
            <w:r>
              <w:rPr>
                <w:color w:val="404040" w:themeColor="text1" w:themeTint="BF"/>
                <w:sz w:val="28"/>
                <w:szCs w:val="28"/>
                <w:lang w:val="pt-PT"/>
              </w:rPr>
              <w:t>Marcadores e demais material</w:t>
            </w:r>
          </w:p>
        </w:tc>
      </w:tr>
    </w:tbl>
    <w:p w14:paraId="3FCB3DDA" w14:textId="23F8DFDA" w:rsidR="00586B37" w:rsidRPr="008E33C8" w:rsidRDefault="00586B37" w:rsidP="00586B37">
      <w:pPr>
        <w:pStyle w:val="DETOURBodyText"/>
        <w:rPr>
          <w:lang w:val="pt-PT"/>
        </w:rPr>
      </w:pPr>
    </w:p>
    <w:p w14:paraId="617B5098" w14:textId="7961ADF5" w:rsidR="008D5149" w:rsidRPr="008E33C8" w:rsidRDefault="000267F4" w:rsidP="00764721">
      <w:pPr>
        <w:pStyle w:val="DETOURBodyText"/>
        <w:rPr>
          <w:b/>
          <w:bCs/>
          <w:color w:val="6ECECB"/>
          <w:sz w:val="32"/>
          <w:szCs w:val="32"/>
          <w:lang w:val="pt-PT"/>
        </w:rPr>
      </w:pPr>
      <w:r w:rsidRPr="000267F4">
        <w:rPr>
          <w:b/>
          <w:bCs/>
          <w:color w:val="6ECECB"/>
          <w:sz w:val="32"/>
          <w:szCs w:val="32"/>
          <w:lang w:val="pt-PT"/>
        </w:rPr>
        <w:t xml:space="preserve">Mecanismos de </w:t>
      </w:r>
      <w:r>
        <w:rPr>
          <w:b/>
          <w:bCs/>
          <w:color w:val="6ECECB"/>
          <w:sz w:val="32"/>
          <w:szCs w:val="32"/>
          <w:lang w:val="pt-PT"/>
        </w:rPr>
        <w:t>ministração</w:t>
      </w:r>
      <w:r w:rsidRPr="000267F4">
        <w:rPr>
          <w:b/>
          <w:bCs/>
          <w:color w:val="6ECECB"/>
          <w:sz w:val="32"/>
          <w:szCs w:val="32"/>
          <w:lang w:val="pt-PT"/>
        </w:rPr>
        <w:t xml:space="preserve"> sugeridos:</w:t>
      </w:r>
      <w:r w:rsidR="008D5149" w:rsidRPr="008E33C8">
        <w:rPr>
          <w:b/>
          <w:bCs/>
          <w:color w:val="6ECECB"/>
          <w:sz w:val="32"/>
          <w:szCs w:val="32"/>
          <w:lang w:val="pt-PT"/>
        </w:rPr>
        <w:t xml:space="preserve"> </w:t>
      </w:r>
    </w:p>
    <w:p w14:paraId="1B40D2B0" w14:textId="335B911B" w:rsidR="000267F4" w:rsidRPr="000267F4" w:rsidRDefault="000267F4" w:rsidP="00232B85">
      <w:pPr>
        <w:pStyle w:val="DETOURBodyText"/>
        <w:numPr>
          <w:ilvl w:val="0"/>
          <w:numId w:val="37"/>
        </w:numPr>
        <w:spacing w:after="120"/>
        <w:ind w:left="572" w:hanging="357"/>
        <w:rPr>
          <w:lang w:val="pt-PT"/>
        </w:rPr>
      </w:pPr>
      <w:r w:rsidRPr="000267F4">
        <w:rPr>
          <w:b/>
          <w:bCs/>
          <w:color w:val="6ECECB"/>
          <w:lang w:val="pt-PT"/>
        </w:rPr>
        <w:t xml:space="preserve">Discussões em pequenos grupos. </w:t>
      </w:r>
      <w:r w:rsidRPr="000267F4">
        <w:rPr>
          <w:lang w:val="pt-PT"/>
        </w:rPr>
        <w:t>Dividir os estudantes em pequenos grupos e dar-lhes casos de estudo ou situações concretas da vida real para discutirem ou resolverem. Isto permite a transferência de conhecimentos entre os alunos</w:t>
      </w:r>
      <w:r>
        <w:rPr>
          <w:lang w:val="pt-PT"/>
        </w:rPr>
        <w:t>.</w:t>
      </w:r>
      <w:r w:rsidRPr="000267F4">
        <w:rPr>
          <w:b/>
          <w:bCs/>
          <w:color w:val="6ECECB"/>
          <w:lang w:val="pt-PT"/>
        </w:rPr>
        <w:t xml:space="preserve"> </w:t>
      </w:r>
    </w:p>
    <w:p w14:paraId="0785DDFD" w14:textId="77777777" w:rsidR="000267F4" w:rsidRDefault="000267F4" w:rsidP="00232B85">
      <w:pPr>
        <w:pStyle w:val="DETOURBodyText"/>
        <w:numPr>
          <w:ilvl w:val="0"/>
          <w:numId w:val="37"/>
        </w:numPr>
        <w:spacing w:after="120"/>
        <w:ind w:left="572" w:hanging="357"/>
        <w:rPr>
          <w:lang w:val="pt-PT"/>
        </w:rPr>
      </w:pPr>
      <w:r w:rsidRPr="000267F4">
        <w:rPr>
          <w:b/>
          <w:bCs/>
          <w:color w:val="6ECECB"/>
          <w:lang w:val="pt-PT"/>
        </w:rPr>
        <w:t>Sessões de Perguntas e Respostas.</w:t>
      </w:r>
      <w:r w:rsidRPr="000267F4">
        <w:rPr>
          <w:color w:val="6ECECB"/>
          <w:lang w:val="pt-PT"/>
        </w:rPr>
        <w:t xml:space="preserve"> </w:t>
      </w:r>
      <w:r w:rsidRPr="000267F4">
        <w:rPr>
          <w:lang w:val="pt-PT"/>
        </w:rPr>
        <w:t>Sessões informais de perguntas e respostas são mais eficazes com pequenos grupos, para aprender algo novo e atualizar os conhecimentos existentes.</w:t>
      </w:r>
    </w:p>
    <w:p w14:paraId="75267983" w14:textId="2C7F5DBB" w:rsidR="000267F4" w:rsidRDefault="000267F4" w:rsidP="00232B85">
      <w:pPr>
        <w:pStyle w:val="DETOURBodyText"/>
        <w:numPr>
          <w:ilvl w:val="0"/>
          <w:numId w:val="37"/>
        </w:numPr>
        <w:spacing w:after="120"/>
        <w:ind w:left="572" w:hanging="357"/>
        <w:rPr>
          <w:lang w:val="pt-PT"/>
        </w:rPr>
      </w:pPr>
      <w:r w:rsidRPr="000267F4">
        <w:rPr>
          <w:b/>
          <w:bCs/>
          <w:color w:val="6ECECB"/>
          <w:lang w:val="pt-PT"/>
        </w:rPr>
        <w:t>Multimédia</w:t>
      </w:r>
      <w:r w:rsidR="008D5149" w:rsidRPr="000267F4">
        <w:rPr>
          <w:b/>
          <w:bCs/>
          <w:color w:val="6ECECB"/>
          <w:lang w:val="pt-PT"/>
        </w:rPr>
        <w:t>.</w:t>
      </w:r>
      <w:r w:rsidR="008D5149" w:rsidRPr="000267F4">
        <w:rPr>
          <w:color w:val="6ECECB"/>
          <w:lang w:val="pt-PT"/>
        </w:rPr>
        <w:t xml:space="preserve"> </w:t>
      </w:r>
      <w:r w:rsidRPr="000267F4">
        <w:rPr>
          <w:lang w:val="pt-PT"/>
        </w:rPr>
        <w:t>Os materiais de formação multimédia tendem a ser mais provocadores e desafiantes e, portanto, mais estimulantes para a mente do aluno. Os educadores devem assegurar-se de que estes são utilizados em todo o seu potencial.</w:t>
      </w:r>
    </w:p>
    <w:p w14:paraId="4CC7E37C" w14:textId="2AA50223" w:rsidR="00C145BC" w:rsidRPr="00EB6BC1" w:rsidRDefault="000267F4" w:rsidP="00232B85">
      <w:pPr>
        <w:pStyle w:val="PargrafodaLista"/>
        <w:numPr>
          <w:ilvl w:val="0"/>
          <w:numId w:val="37"/>
        </w:numPr>
        <w:jc w:val="both"/>
        <w:rPr>
          <w:color w:val="000000" w:themeColor="text1"/>
          <w:sz w:val="28"/>
          <w:szCs w:val="21"/>
          <w:lang w:val="pt-PT"/>
        </w:rPr>
      </w:pPr>
      <w:r w:rsidRPr="000267F4">
        <w:rPr>
          <w:b/>
          <w:bCs/>
          <w:color w:val="6ECECB"/>
          <w:sz w:val="28"/>
          <w:szCs w:val="21"/>
          <w:lang w:val="pt-PT"/>
        </w:rPr>
        <w:t>Ferramentas interativas.</w:t>
      </w:r>
      <w:r w:rsidRPr="000267F4">
        <w:rPr>
          <w:color w:val="6ECECB"/>
          <w:sz w:val="28"/>
          <w:szCs w:val="21"/>
          <w:lang w:val="pt-PT"/>
        </w:rPr>
        <w:t xml:space="preserve"> </w:t>
      </w:r>
      <w:r w:rsidRPr="000267F4">
        <w:rPr>
          <w:color w:val="000000" w:themeColor="text1"/>
          <w:sz w:val="28"/>
          <w:szCs w:val="21"/>
          <w:lang w:val="pt-PT"/>
        </w:rPr>
        <w:t xml:space="preserve">O envolvimento dos estudantes pode ser facilmente alcançado através da utilização de ferramentas interativas. Um exemplo de uma </w:t>
      </w:r>
      <w:r w:rsidRPr="000267F4">
        <w:rPr>
          <w:color w:val="000000" w:themeColor="text1"/>
          <w:sz w:val="28"/>
          <w:szCs w:val="21"/>
          <w:lang w:val="pt-PT"/>
        </w:rPr>
        <w:lastRenderedPageBreak/>
        <w:t xml:space="preserve">ferramenta gratuita é </w:t>
      </w:r>
      <w:r>
        <w:rPr>
          <w:color w:val="000000" w:themeColor="text1"/>
          <w:sz w:val="28"/>
          <w:szCs w:val="21"/>
          <w:lang w:val="pt-PT"/>
        </w:rPr>
        <w:t xml:space="preserve">a </w:t>
      </w:r>
      <w:proofErr w:type="spellStart"/>
      <w:r w:rsidRPr="000267F4">
        <w:rPr>
          <w:color w:val="000000" w:themeColor="text1"/>
          <w:sz w:val="28"/>
          <w:szCs w:val="21"/>
          <w:lang w:val="pt-PT"/>
        </w:rPr>
        <w:t>Kahoot</w:t>
      </w:r>
      <w:proofErr w:type="spellEnd"/>
      <w:r w:rsidRPr="000267F4">
        <w:rPr>
          <w:color w:val="000000" w:themeColor="text1"/>
          <w:sz w:val="28"/>
          <w:szCs w:val="21"/>
          <w:lang w:val="pt-PT"/>
        </w:rPr>
        <w:t xml:space="preserve">! que é uma plataforma de aprendizagem baseada em jogos e trivialidades utilizada em salas de aula, escritórios e ambientes sociais. Pode compilar um </w:t>
      </w:r>
      <w:proofErr w:type="spellStart"/>
      <w:r w:rsidRPr="000267F4">
        <w:rPr>
          <w:color w:val="000000" w:themeColor="text1"/>
          <w:sz w:val="28"/>
          <w:szCs w:val="21"/>
          <w:lang w:val="pt-PT"/>
        </w:rPr>
        <w:t>quiz</w:t>
      </w:r>
      <w:proofErr w:type="spellEnd"/>
      <w:r w:rsidRPr="000267F4">
        <w:rPr>
          <w:color w:val="000000" w:themeColor="text1"/>
          <w:sz w:val="28"/>
          <w:szCs w:val="21"/>
          <w:lang w:val="pt-PT"/>
        </w:rPr>
        <w:t>, que pode ser respondido pelos alunos nos seus telefones/tab</w:t>
      </w:r>
      <w:r w:rsidR="000B0941">
        <w:rPr>
          <w:color w:val="000000" w:themeColor="text1"/>
          <w:sz w:val="28"/>
          <w:szCs w:val="21"/>
          <w:lang w:val="pt-PT"/>
        </w:rPr>
        <w:t>lets</w:t>
      </w:r>
      <w:r w:rsidRPr="000267F4">
        <w:rPr>
          <w:color w:val="000000" w:themeColor="text1"/>
          <w:sz w:val="28"/>
          <w:szCs w:val="21"/>
          <w:lang w:val="pt-PT"/>
        </w:rPr>
        <w:t>/computadores. É possível obter feedback e resultados imediatos.</w:t>
      </w:r>
    </w:p>
    <w:p w14:paraId="7D4B3A58" w14:textId="77777777" w:rsidR="000267F4" w:rsidRPr="008E33C8" w:rsidRDefault="000267F4" w:rsidP="00C145BC">
      <w:pPr>
        <w:pStyle w:val="DETOURBodyText"/>
        <w:spacing w:after="120"/>
        <w:ind w:left="572"/>
        <w:rPr>
          <w:lang w:val="pt-PT"/>
        </w:rPr>
      </w:pPr>
    </w:p>
    <w:p w14:paraId="53CD1E2E" w14:textId="0F7B10D1" w:rsidR="00333B30" w:rsidRPr="008E33C8" w:rsidRDefault="00333B30" w:rsidP="00333B30">
      <w:pPr>
        <w:pStyle w:val="SubheadingDETOURblue"/>
        <w:rPr>
          <w:lang w:val="pt-PT"/>
        </w:rPr>
      </w:pPr>
      <w:bookmarkStart w:id="16" w:name="_Toc84238802"/>
      <w:r w:rsidRPr="008E33C8">
        <w:rPr>
          <w:lang w:val="pt-PT"/>
        </w:rPr>
        <w:t xml:space="preserve">4.2. </w:t>
      </w:r>
      <w:r w:rsidR="00EB6BC1">
        <w:rPr>
          <w:lang w:val="pt-PT"/>
        </w:rPr>
        <w:t>Aprendizagem Online</w:t>
      </w:r>
      <w:bookmarkEnd w:id="16"/>
    </w:p>
    <w:p w14:paraId="0E20FCDA" w14:textId="7435ACED" w:rsidR="00EB6BC1" w:rsidRPr="00960483" w:rsidRDefault="00EB6BC1" w:rsidP="00960483">
      <w:pPr>
        <w:pStyle w:val="DETOURBodyText"/>
        <w:spacing w:after="240"/>
        <w:rPr>
          <w:rFonts w:cs="Arial"/>
          <w:iCs/>
          <w:color w:val="auto"/>
          <w:szCs w:val="28"/>
          <w:lang w:val="pt-PT" w:eastAsia="en-IE"/>
        </w:rPr>
      </w:pPr>
      <w:r w:rsidRPr="00EB6BC1">
        <w:rPr>
          <w:rFonts w:cs="Arial"/>
          <w:b/>
          <w:bCs/>
          <w:i/>
          <w:color w:val="auto"/>
          <w:szCs w:val="28"/>
          <w:lang w:val="pt-PT" w:eastAsia="en-IE"/>
        </w:rPr>
        <w:t xml:space="preserve">Este método de </w:t>
      </w:r>
      <w:r>
        <w:rPr>
          <w:rFonts w:cs="Arial"/>
          <w:b/>
          <w:bCs/>
          <w:i/>
          <w:color w:val="auto"/>
          <w:szCs w:val="28"/>
          <w:lang w:val="pt-PT" w:eastAsia="en-IE"/>
        </w:rPr>
        <w:t>ministração</w:t>
      </w:r>
      <w:r w:rsidRPr="00EB6BC1">
        <w:rPr>
          <w:rFonts w:cs="Arial"/>
          <w:b/>
          <w:bCs/>
          <w:i/>
          <w:color w:val="auto"/>
          <w:szCs w:val="28"/>
          <w:lang w:val="pt-PT" w:eastAsia="en-IE"/>
        </w:rPr>
        <w:t xml:space="preserve"> utiliza tecnologias da Internet incorporadas na plataforma de aprendizagem DETOUR www.detourproject.eu para fornecer uma vasta gama de soluções que permitem a aprendizagem. </w:t>
      </w:r>
      <w:r w:rsidRPr="00EB6BC1">
        <w:rPr>
          <w:rFonts w:cs="Arial"/>
          <w:iCs/>
          <w:color w:val="auto"/>
          <w:szCs w:val="28"/>
          <w:lang w:val="pt-PT" w:eastAsia="en-IE"/>
        </w:rPr>
        <w:t>O curso DETOUR é fornecido como um programa de aprendizagem em linha em três línguas</w:t>
      </w:r>
      <w:r w:rsidR="00987C99">
        <w:rPr>
          <w:rFonts w:cs="Arial"/>
          <w:iCs/>
          <w:color w:val="auto"/>
          <w:szCs w:val="28"/>
          <w:lang w:val="pt-PT" w:eastAsia="en-IE"/>
        </w:rPr>
        <w:t>:</w:t>
      </w:r>
    </w:p>
    <w:p w14:paraId="212E8A8C" w14:textId="255AF3F0" w:rsidR="005C3228" w:rsidRPr="00785DC8" w:rsidRDefault="005C3228" w:rsidP="005C3228">
      <w:pPr>
        <w:pStyle w:val="DETOURBodyText"/>
        <w:jc w:val="center"/>
        <w:rPr>
          <w:color w:val="404040" w:themeColor="text1" w:themeTint="BF"/>
          <w:szCs w:val="28"/>
          <w:lang w:val="en-GB"/>
        </w:rPr>
      </w:pPr>
      <w:r w:rsidRPr="00785DC8">
        <w:rPr>
          <w:rFonts w:cs="Arial"/>
          <w:b/>
          <w:bCs/>
          <w:i/>
          <w:color w:val="174F72"/>
          <w:szCs w:val="28"/>
          <w:lang w:val="en-GB" w:eastAsia="en-IE"/>
        </w:rPr>
        <w:t xml:space="preserve">English </w:t>
      </w:r>
      <w:r w:rsidRPr="00785DC8">
        <w:rPr>
          <w:color w:val="404040" w:themeColor="text1" w:themeTint="BF"/>
          <w:szCs w:val="28"/>
          <w:lang w:val="en-GB"/>
        </w:rPr>
        <w:t xml:space="preserve"> </w:t>
      </w:r>
      <w:hyperlink r:id="rId15" w:history="1">
        <w:r w:rsidRPr="00785DC8">
          <w:rPr>
            <w:rStyle w:val="Hiperligao"/>
            <w:szCs w:val="28"/>
            <w:lang w:val="en-GB"/>
          </w:rPr>
          <w:t>[INSERT</w:t>
        </w:r>
      </w:hyperlink>
      <w:r w:rsidRPr="00785DC8">
        <w:rPr>
          <w:rStyle w:val="Hiperligao"/>
          <w:szCs w:val="28"/>
          <w:lang w:val="en-GB"/>
        </w:rPr>
        <w:t xml:space="preserve"> LINK HERE]</w:t>
      </w:r>
    </w:p>
    <w:p w14:paraId="1185D2E3" w14:textId="6AC500BA" w:rsidR="005C3228" w:rsidRPr="00785DC8" w:rsidRDefault="005C3228" w:rsidP="005C3228">
      <w:pPr>
        <w:pStyle w:val="DETOURBodyText"/>
        <w:jc w:val="center"/>
        <w:rPr>
          <w:rFonts w:cs="Arial"/>
          <w:b/>
          <w:bCs/>
          <w:i/>
          <w:color w:val="174F72"/>
          <w:szCs w:val="28"/>
          <w:lang w:val="en-GB" w:eastAsia="en-IE"/>
        </w:rPr>
      </w:pPr>
      <w:r w:rsidRPr="00785DC8">
        <w:rPr>
          <w:rFonts w:cs="Arial"/>
          <w:b/>
          <w:bCs/>
          <w:i/>
          <w:color w:val="174F72"/>
          <w:szCs w:val="28"/>
          <w:lang w:val="en-GB" w:eastAsia="en-IE"/>
        </w:rPr>
        <w:t xml:space="preserve">Portuguese  </w:t>
      </w:r>
      <w:hyperlink r:id="rId16" w:history="1">
        <w:r w:rsidRPr="00785DC8">
          <w:rPr>
            <w:rStyle w:val="Hiperligao"/>
            <w:szCs w:val="28"/>
            <w:lang w:val="en-GB"/>
          </w:rPr>
          <w:t>[INSERT</w:t>
        </w:r>
      </w:hyperlink>
      <w:r w:rsidRPr="00785DC8">
        <w:rPr>
          <w:rStyle w:val="Hiperligao"/>
          <w:szCs w:val="28"/>
          <w:lang w:val="en-GB"/>
        </w:rPr>
        <w:t xml:space="preserve"> LINK HERE]</w:t>
      </w:r>
    </w:p>
    <w:p w14:paraId="518B483E" w14:textId="77777777" w:rsidR="005C3228" w:rsidRPr="008E33C8" w:rsidRDefault="005C3228" w:rsidP="005C3228">
      <w:pPr>
        <w:pStyle w:val="DETOURBodyText"/>
        <w:jc w:val="center"/>
        <w:rPr>
          <w:rStyle w:val="Hiperligao"/>
          <w:szCs w:val="28"/>
          <w:lang w:val="pt-PT"/>
        </w:rPr>
      </w:pPr>
      <w:proofErr w:type="spellStart"/>
      <w:r w:rsidRPr="008E33C8">
        <w:rPr>
          <w:rFonts w:cs="Arial"/>
          <w:b/>
          <w:bCs/>
          <w:i/>
          <w:color w:val="174F72"/>
          <w:szCs w:val="28"/>
          <w:lang w:val="pt-PT" w:eastAsia="en-IE"/>
        </w:rPr>
        <w:t>Slovenian</w:t>
      </w:r>
      <w:proofErr w:type="spellEnd"/>
      <w:r w:rsidRPr="008E33C8">
        <w:rPr>
          <w:rFonts w:cs="Arial"/>
          <w:b/>
          <w:bCs/>
          <w:i/>
          <w:color w:val="174F72"/>
          <w:szCs w:val="28"/>
          <w:lang w:val="pt-PT" w:eastAsia="en-IE"/>
        </w:rPr>
        <w:t xml:space="preserve">  </w:t>
      </w:r>
      <w:hyperlink r:id="rId17" w:history="1">
        <w:r w:rsidRPr="008E33C8">
          <w:rPr>
            <w:rStyle w:val="Hiperligao"/>
            <w:szCs w:val="28"/>
            <w:lang w:val="pt-PT"/>
          </w:rPr>
          <w:t>[INSERT</w:t>
        </w:r>
      </w:hyperlink>
      <w:r w:rsidRPr="008E33C8">
        <w:rPr>
          <w:rStyle w:val="Hiperligao"/>
          <w:szCs w:val="28"/>
          <w:lang w:val="pt-PT"/>
        </w:rPr>
        <w:t xml:space="preserve"> LINK HERE]</w:t>
      </w:r>
    </w:p>
    <w:p w14:paraId="518DB497" w14:textId="77777777" w:rsidR="005C3228" w:rsidRPr="008E33C8" w:rsidRDefault="005C3228" w:rsidP="005C3228">
      <w:pPr>
        <w:pStyle w:val="DETOURBodyText"/>
        <w:rPr>
          <w:color w:val="404040" w:themeColor="text1" w:themeTint="BF"/>
          <w:szCs w:val="28"/>
          <w:lang w:val="pt-PT"/>
        </w:rPr>
      </w:pPr>
    </w:p>
    <w:p w14:paraId="1CADBA86" w14:textId="25C0E3DC" w:rsidR="00EB6BC1" w:rsidRPr="00EB6BC1" w:rsidRDefault="00EB6BC1" w:rsidP="00960483">
      <w:pPr>
        <w:pStyle w:val="DETOURBodyText"/>
        <w:spacing w:after="240"/>
        <w:rPr>
          <w:color w:val="404040" w:themeColor="text1" w:themeTint="BF"/>
          <w:szCs w:val="28"/>
          <w:lang w:val="pt-PT"/>
        </w:rPr>
      </w:pPr>
      <w:r w:rsidRPr="00EB6BC1">
        <w:rPr>
          <w:color w:val="404040" w:themeColor="text1" w:themeTint="BF"/>
          <w:szCs w:val="28"/>
          <w:lang w:val="pt-PT"/>
        </w:rPr>
        <w:t>A plataforma de aprendizagem em linha fornece acesso direto por todos os interessados, incluindo educadores e formadores da ES e do EFP e outros interessados em adquirir novas competências para 1) apoiar aqueles que atualmente não têm e precisam de recursos em turismo de bem-estar, ou 2) gostaria de melhorar e atualizar um programa educativo existente no mesmo campo que já está em vigor.</w:t>
      </w:r>
    </w:p>
    <w:p w14:paraId="2158F33C" w14:textId="4B537AEE" w:rsidR="00333B30" w:rsidRDefault="00EB6BC1" w:rsidP="00EB6BC1">
      <w:pPr>
        <w:pStyle w:val="DETOURBodyText"/>
        <w:rPr>
          <w:color w:val="404040" w:themeColor="text1" w:themeTint="BF"/>
          <w:szCs w:val="28"/>
          <w:lang w:val="pt-PT"/>
        </w:rPr>
      </w:pPr>
      <w:r w:rsidRPr="00EB6BC1">
        <w:rPr>
          <w:color w:val="404040" w:themeColor="text1" w:themeTint="BF"/>
          <w:szCs w:val="28"/>
          <w:lang w:val="pt-PT"/>
        </w:rPr>
        <w:t>A facilidade de aprendizagem</w:t>
      </w:r>
      <w:r w:rsidR="000B0941">
        <w:rPr>
          <w:color w:val="404040" w:themeColor="text1" w:themeTint="BF"/>
          <w:szCs w:val="28"/>
          <w:lang w:val="pt-PT"/>
        </w:rPr>
        <w:t xml:space="preserve"> online</w:t>
      </w:r>
      <w:r w:rsidRPr="00EB6BC1">
        <w:rPr>
          <w:color w:val="404040" w:themeColor="text1" w:themeTint="BF"/>
          <w:szCs w:val="28"/>
          <w:lang w:val="pt-PT"/>
        </w:rPr>
        <w:t xml:space="preserve"> incorpora as melhores práticas de aprendizagem </w:t>
      </w:r>
      <w:r w:rsidR="000B0941">
        <w:rPr>
          <w:color w:val="404040" w:themeColor="text1" w:themeTint="BF"/>
          <w:szCs w:val="28"/>
          <w:lang w:val="pt-PT"/>
        </w:rPr>
        <w:t>online</w:t>
      </w:r>
      <w:r w:rsidRPr="00EB6BC1">
        <w:rPr>
          <w:color w:val="404040" w:themeColor="text1" w:themeTint="BF"/>
          <w:szCs w:val="28"/>
          <w:lang w:val="pt-PT"/>
        </w:rPr>
        <w:t xml:space="preserve"> para que, embora o objetivo de aprendizagem permaneça o mesmo (ou semelhante), a interface do utilizador e a experiência possam ser radicalmente diferentes como convém ao meio. O primeiro passo é juntar-se à nossa comunidade </w:t>
      </w:r>
      <w:r>
        <w:rPr>
          <w:color w:val="404040" w:themeColor="text1" w:themeTint="BF"/>
          <w:szCs w:val="28"/>
          <w:lang w:val="pt-PT"/>
        </w:rPr>
        <w:t xml:space="preserve">online </w:t>
      </w:r>
      <w:r w:rsidRPr="00EB6BC1">
        <w:rPr>
          <w:color w:val="404040" w:themeColor="text1" w:themeTint="BF"/>
          <w:szCs w:val="28"/>
          <w:lang w:val="pt-PT"/>
        </w:rPr>
        <w:t>e explorar os recursos do MOOC.</w:t>
      </w:r>
    </w:p>
    <w:p w14:paraId="0E47AF9B" w14:textId="77777777" w:rsidR="00EB6BC1" w:rsidRPr="008E33C8" w:rsidRDefault="00EB6BC1" w:rsidP="00EB6BC1">
      <w:pPr>
        <w:pStyle w:val="DETOURBodyText"/>
        <w:rPr>
          <w:lang w:val="pt-PT"/>
        </w:rPr>
      </w:pPr>
    </w:p>
    <w:p w14:paraId="63206F9A" w14:textId="55564929" w:rsidR="00333B30" w:rsidRPr="008E33C8" w:rsidRDefault="00333B30" w:rsidP="00333B30">
      <w:pPr>
        <w:pStyle w:val="SubheadingDETOURblue"/>
        <w:rPr>
          <w:lang w:val="pt-PT"/>
        </w:rPr>
      </w:pPr>
      <w:bookmarkStart w:id="17" w:name="_Toc84238803"/>
      <w:r w:rsidRPr="008E33C8">
        <w:rPr>
          <w:lang w:val="pt-PT"/>
        </w:rPr>
        <w:t xml:space="preserve">4.3. </w:t>
      </w:r>
      <w:r w:rsidR="00EB6BC1">
        <w:rPr>
          <w:lang w:val="pt-PT"/>
        </w:rPr>
        <w:t>Outras Metodologias de Ensino</w:t>
      </w:r>
      <w:bookmarkEnd w:id="17"/>
    </w:p>
    <w:p w14:paraId="59163EFA" w14:textId="20A3CE75" w:rsidR="00EB6BC1" w:rsidRPr="00682F67" w:rsidRDefault="00EB6BC1" w:rsidP="00682F67">
      <w:pPr>
        <w:pStyle w:val="DETOURBodyText"/>
        <w:spacing w:after="240"/>
        <w:ind w:left="0"/>
        <w:rPr>
          <w:lang w:val="pt-PT"/>
        </w:rPr>
      </w:pPr>
      <w:r w:rsidRPr="00EB6BC1">
        <w:rPr>
          <w:b/>
          <w:bCs/>
          <w:i/>
          <w:iCs/>
          <w:lang w:val="pt-PT"/>
        </w:rPr>
        <w:t xml:space="preserve">O curso de Turismo de Bem-Estar da DETOUR pode ser ministrado de várias maneiras </w:t>
      </w:r>
      <w:r w:rsidRPr="00EB6BC1">
        <w:rPr>
          <w:lang w:val="pt-PT"/>
        </w:rPr>
        <w:t xml:space="preserve">e é facilmente ajustável a diferentes contextos e metodologias, incluindo as mais </w:t>
      </w:r>
      <w:r w:rsidR="00562574">
        <w:rPr>
          <w:lang w:val="pt-PT"/>
        </w:rPr>
        <w:t xml:space="preserve">recentes </w:t>
      </w:r>
      <w:r w:rsidRPr="00EB6BC1">
        <w:rPr>
          <w:lang w:val="pt-PT"/>
        </w:rPr>
        <w:t xml:space="preserve">e </w:t>
      </w:r>
      <w:r w:rsidR="00562574">
        <w:rPr>
          <w:lang w:val="pt-PT"/>
        </w:rPr>
        <w:t>disruptivas</w:t>
      </w:r>
      <w:r w:rsidRPr="00EB6BC1">
        <w:rPr>
          <w:lang w:val="pt-PT"/>
        </w:rPr>
        <w:t>. Facilita o acesso a grupos mais vastos de pessoas e profissionais das gerações mais jovens.</w:t>
      </w:r>
    </w:p>
    <w:p w14:paraId="5D940597" w14:textId="0C1CBAE6" w:rsidR="00EB6BC1" w:rsidRPr="00785DC8" w:rsidRDefault="00EB6BC1" w:rsidP="00682F67">
      <w:pPr>
        <w:pStyle w:val="DETOURBodyText"/>
        <w:ind w:left="215"/>
        <w:rPr>
          <w:b/>
          <w:bCs/>
          <w:i/>
          <w:iCs/>
          <w:color w:val="6ECECB"/>
          <w:lang w:val="pt-PT"/>
        </w:rPr>
      </w:pPr>
      <w:r w:rsidRPr="00785DC8">
        <w:rPr>
          <w:b/>
          <w:bCs/>
          <w:i/>
          <w:iCs/>
          <w:color w:val="6ECECB"/>
          <w:lang w:val="pt-PT"/>
        </w:rPr>
        <w:t xml:space="preserve">→ Sala de aula </w:t>
      </w:r>
      <w:r w:rsidRPr="00682F67">
        <w:rPr>
          <w:b/>
          <w:bCs/>
          <w:i/>
          <w:iCs/>
          <w:color w:val="6ECECB"/>
          <w:lang w:val="pt-PT"/>
        </w:rPr>
        <w:t>inver</w:t>
      </w:r>
      <w:r w:rsidR="00682F67" w:rsidRPr="00682F67">
        <w:rPr>
          <w:b/>
          <w:bCs/>
          <w:i/>
          <w:iCs/>
          <w:color w:val="6ECECB"/>
          <w:lang w:val="pt-PT"/>
        </w:rPr>
        <w:t>tida</w:t>
      </w:r>
    </w:p>
    <w:p w14:paraId="6AD77D34" w14:textId="07EB6A06" w:rsidR="00682F67" w:rsidRPr="00682F67" w:rsidRDefault="00682F67" w:rsidP="00682F67">
      <w:pPr>
        <w:pStyle w:val="DETOURBodyText"/>
        <w:spacing w:after="240"/>
        <w:ind w:left="220"/>
        <w:rPr>
          <w:lang w:val="pt-PT"/>
        </w:rPr>
      </w:pPr>
      <w:r w:rsidRPr="00682F67">
        <w:rPr>
          <w:lang w:val="pt-PT"/>
        </w:rPr>
        <w:t xml:space="preserve">Numa Sala de Aula </w:t>
      </w:r>
      <w:r>
        <w:rPr>
          <w:lang w:val="pt-PT"/>
        </w:rPr>
        <w:t>invertida</w:t>
      </w:r>
      <w:r w:rsidRPr="00682F67">
        <w:rPr>
          <w:lang w:val="pt-PT"/>
        </w:rPr>
        <w:t xml:space="preserve">, os alunos estudam o conteúdo do módulo antes da aula com foco em exercícios e tarefas na aula. A transferência de conhecimentos em sala de aula dá lugar a instrução </w:t>
      </w:r>
      <w:r>
        <w:rPr>
          <w:lang w:val="pt-PT"/>
        </w:rPr>
        <w:t>online</w:t>
      </w:r>
      <w:r w:rsidRPr="00682F67">
        <w:rPr>
          <w:lang w:val="pt-PT"/>
        </w:rPr>
        <w:t xml:space="preserve"> fora da sala de aula. Isto cria mais espaço para a prática na aula, para uma explicação extra quando necessário, e oferece a possibilidade de mergulhar mais profundamente nos materiais durante as horas de treino. Esta é uma solução muito interessante quando se fornece formação </w:t>
      </w:r>
      <w:r w:rsidR="009E3AEB">
        <w:rPr>
          <w:lang w:val="pt-PT"/>
        </w:rPr>
        <w:t>a</w:t>
      </w:r>
      <w:r w:rsidRPr="00682F67">
        <w:rPr>
          <w:lang w:val="pt-PT"/>
        </w:rPr>
        <w:t xml:space="preserve"> PMEs, uma vez que muitas questões e dúvidas </w:t>
      </w:r>
      <w:r w:rsidRPr="00682F67">
        <w:rPr>
          <w:lang w:val="pt-PT"/>
        </w:rPr>
        <w:lastRenderedPageBreak/>
        <w:t>irão abordar cenários da vida real que requerem um debate e pensamento aprofundados.</w:t>
      </w:r>
    </w:p>
    <w:p w14:paraId="64D40FB5" w14:textId="77777777" w:rsidR="00682F67" w:rsidRDefault="00682F67" w:rsidP="00232B85">
      <w:pPr>
        <w:pStyle w:val="DETOURBodyText"/>
        <w:numPr>
          <w:ilvl w:val="0"/>
          <w:numId w:val="46"/>
        </w:numPr>
        <w:ind w:left="550"/>
        <w:rPr>
          <w:b/>
          <w:bCs/>
          <w:i/>
          <w:iCs/>
          <w:color w:val="6ECECB"/>
          <w:lang w:val="pt-PT"/>
        </w:rPr>
      </w:pPr>
      <w:r w:rsidRPr="00682F67">
        <w:rPr>
          <w:b/>
          <w:bCs/>
          <w:i/>
          <w:iCs/>
          <w:color w:val="6ECECB"/>
          <w:lang w:val="pt-PT"/>
        </w:rPr>
        <w:t>Aprendizagem mista</w:t>
      </w:r>
    </w:p>
    <w:p w14:paraId="7201F936" w14:textId="15D69384" w:rsidR="00682F67" w:rsidRPr="00682F67" w:rsidRDefault="00682F67" w:rsidP="00682F67">
      <w:pPr>
        <w:pStyle w:val="DETOURBodyText"/>
        <w:spacing w:after="240"/>
        <w:ind w:left="220"/>
        <w:rPr>
          <w:b/>
          <w:bCs/>
          <w:i/>
          <w:iCs/>
          <w:color w:val="6ECECB"/>
          <w:lang w:val="pt-PT"/>
        </w:rPr>
      </w:pPr>
      <w:r>
        <w:rPr>
          <w:lang w:val="pt-PT"/>
        </w:rPr>
        <w:t>A aprendizagem mista</w:t>
      </w:r>
      <w:r w:rsidRPr="00682F67">
        <w:rPr>
          <w:lang w:val="pt-PT"/>
        </w:rPr>
        <w:t xml:space="preserve"> combina meios digitais online com métodos tradicionais de sala de aula. Requer a presença física tanto do professor como do aluno/formando, com algum elemento de controlo do aluno/formando sobre o tempo, lugar, caminho ou ritmo. Os alunos ainda frequentam uma sala de aula com um formador presente, as práticas presenciais da sala de aula são combinadas com atividades mediadas por computador relativamente ao conteúdo e entrega. A aprendizagem mista é principalmente utilizada em contextos de desenvolvimento profissional e formação. </w:t>
      </w:r>
    </w:p>
    <w:p w14:paraId="5E153B89" w14:textId="2404012C" w:rsidR="00EB200E" w:rsidRPr="008E33C8" w:rsidRDefault="00EB200E" w:rsidP="00232B85">
      <w:pPr>
        <w:pStyle w:val="DETOURBodyText"/>
        <w:numPr>
          <w:ilvl w:val="0"/>
          <w:numId w:val="38"/>
        </w:numPr>
        <w:rPr>
          <w:b/>
          <w:bCs/>
          <w:i/>
          <w:iCs/>
          <w:color w:val="6ECECB"/>
          <w:lang w:val="pt-PT"/>
        </w:rPr>
      </w:pPr>
      <w:r w:rsidRPr="008E33C8">
        <w:rPr>
          <w:b/>
          <w:bCs/>
          <w:i/>
          <w:iCs/>
          <w:color w:val="6ECECB"/>
          <w:lang w:val="pt-PT"/>
        </w:rPr>
        <w:t>Colaborativ</w:t>
      </w:r>
      <w:r w:rsidR="00682F67">
        <w:rPr>
          <w:b/>
          <w:bCs/>
          <w:i/>
          <w:iCs/>
          <w:color w:val="6ECECB"/>
          <w:lang w:val="pt-PT"/>
        </w:rPr>
        <w:t>a</w:t>
      </w:r>
      <w:r w:rsidRPr="008E33C8">
        <w:rPr>
          <w:b/>
          <w:bCs/>
          <w:i/>
          <w:iCs/>
          <w:color w:val="6ECECB"/>
          <w:lang w:val="pt-PT"/>
        </w:rPr>
        <w:t>/</w:t>
      </w:r>
      <w:r w:rsidR="00682F67">
        <w:rPr>
          <w:b/>
          <w:bCs/>
          <w:i/>
          <w:iCs/>
          <w:color w:val="6ECECB"/>
          <w:lang w:val="pt-PT"/>
        </w:rPr>
        <w:t>Aprendizagem entre pares</w:t>
      </w:r>
    </w:p>
    <w:p w14:paraId="6F99DB78" w14:textId="4FC9B653" w:rsidR="00EB200E" w:rsidRPr="008E33C8" w:rsidRDefault="00682F67" w:rsidP="00DC5E72">
      <w:pPr>
        <w:pStyle w:val="DETOURBodyText"/>
        <w:spacing w:after="240"/>
        <w:ind w:left="215"/>
        <w:rPr>
          <w:lang w:val="pt-PT"/>
        </w:rPr>
      </w:pPr>
      <w:r>
        <w:rPr>
          <w:lang w:val="pt-PT"/>
        </w:rPr>
        <w:t xml:space="preserve">Aprendizagem colaborativa </w:t>
      </w:r>
      <w:r w:rsidR="00960483">
        <w:rPr>
          <w:lang w:val="pt-PT"/>
        </w:rPr>
        <w:t>é uma abordagem educacional para ensinar e aprender, que envolve grupos de formandos que trabalham em conjunto. Exemplos de reforço da aprendizagem colaborativa e entre pares são:</w:t>
      </w:r>
    </w:p>
    <w:p w14:paraId="2AE27D95" w14:textId="1895C773" w:rsidR="00EB200E" w:rsidRPr="008E33C8" w:rsidRDefault="00960483" w:rsidP="00232B85">
      <w:pPr>
        <w:pStyle w:val="DETOURBodyText"/>
        <w:numPr>
          <w:ilvl w:val="1"/>
          <w:numId w:val="39"/>
        </w:numPr>
        <w:rPr>
          <w:i/>
          <w:iCs/>
          <w:lang w:val="pt-PT"/>
        </w:rPr>
      </w:pPr>
      <w:r>
        <w:rPr>
          <w:i/>
          <w:iCs/>
          <w:color w:val="6ECECB"/>
          <w:lang w:val="pt-PT"/>
        </w:rPr>
        <w:t>Revisão por pares</w:t>
      </w:r>
    </w:p>
    <w:p w14:paraId="443A392A" w14:textId="273207C2" w:rsidR="00960483" w:rsidRPr="00960483" w:rsidRDefault="00960483" w:rsidP="00960483">
      <w:pPr>
        <w:pStyle w:val="DETOURBodyText"/>
        <w:spacing w:after="240"/>
        <w:ind w:left="770"/>
        <w:rPr>
          <w:i/>
          <w:iCs/>
          <w:color w:val="6ECECB"/>
          <w:lang w:val="pt-PT"/>
        </w:rPr>
      </w:pPr>
      <w:r w:rsidRPr="00960483">
        <w:rPr>
          <w:lang w:val="pt-PT"/>
        </w:rPr>
        <w:t xml:space="preserve">Os pares na sala de aula são reunidos para avaliar conjuntamente o trabalho por uma ou mais pessoas de competência semelhante aos produtores do trabalho. Os pares não só avaliam o desempenho uns dos outros como também partilham a sua experiência e know-how. Ao trabalhar com PMEs, por exemplo, é interessante ver como os guias e os </w:t>
      </w:r>
      <w:proofErr w:type="spellStart"/>
      <w:r w:rsidRPr="00960483">
        <w:rPr>
          <w:lang w:val="pt-PT"/>
        </w:rPr>
        <w:t>mar</w:t>
      </w:r>
      <w:r>
        <w:rPr>
          <w:lang w:val="pt-PT"/>
        </w:rPr>
        <w:t>k</w:t>
      </w:r>
      <w:r w:rsidRPr="00960483">
        <w:rPr>
          <w:lang w:val="pt-PT"/>
        </w:rPr>
        <w:t>ete</w:t>
      </w:r>
      <w:r>
        <w:rPr>
          <w:lang w:val="pt-PT"/>
        </w:rPr>
        <w:t>rs</w:t>
      </w:r>
      <w:proofErr w:type="spellEnd"/>
      <w:r w:rsidRPr="00960483">
        <w:rPr>
          <w:lang w:val="pt-PT"/>
        </w:rPr>
        <w:t xml:space="preserve"> trabalham em conjunto e o que é que eles podem encontrar.</w:t>
      </w:r>
    </w:p>
    <w:p w14:paraId="7D7B44F3" w14:textId="63941D70" w:rsidR="00EB200E" w:rsidRPr="008E33C8" w:rsidRDefault="00EB200E" w:rsidP="00232B85">
      <w:pPr>
        <w:pStyle w:val="DETOURBodyText"/>
        <w:numPr>
          <w:ilvl w:val="1"/>
          <w:numId w:val="39"/>
        </w:numPr>
        <w:rPr>
          <w:i/>
          <w:iCs/>
          <w:color w:val="6ECECB"/>
          <w:lang w:val="pt-PT"/>
        </w:rPr>
      </w:pPr>
      <w:r w:rsidRPr="008E33C8">
        <w:rPr>
          <w:i/>
          <w:iCs/>
          <w:color w:val="6ECECB"/>
          <w:lang w:val="pt-PT"/>
        </w:rPr>
        <w:t xml:space="preserve">Google </w:t>
      </w:r>
      <w:proofErr w:type="spellStart"/>
      <w:r w:rsidRPr="008E33C8">
        <w:rPr>
          <w:i/>
          <w:iCs/>
          <w:color w:val="6ECECB"/>
          <w:lang w:val="pt-PT"/>
        </w:rPr>
        <w:t>Docs</w:t>
      </w:r>
      <w:proofErr w:type="spellEnd"/>
    </w:p>
    <w:p w14:paraId="7F62AEA3" w14:textId="16A366AF" w:rsidR="00960483" w:rsidRPr="00960483" w:rsidRDefault="00960483" w:rsidP="00960483">
      <w:pPr>
        <w:pStyle w:val="DETOURBodyText"/>
        <w:spacing w:after="240"/>
        <w:ind w:left="770"/>
        <w:rPr>
          <w:i/>
          <w:iCs/>
          <w:color w:val="6ECECB"/>
          <w:lang w:val="pt-PT"/>
        </w:rPr>
      </w:pPr>
      <w:r w:rsidRPr="00960483">
        <w:rPr>
          <w:lang w:val="pt-PT"/>
        </w:rPr>
        <w:t xml:space="preserve">Esta ferramenta de colaboração </w:t>
      </w:r>
      <w:r>
        <w:rPr>
          <w:lang w:val="pt-PT"/>
        </w:rPr>
        <w:t>online</w:t>
      </w:r>
      <w:r w:rsidRPr="00960483">
        <w:rPr>
          <w:lang w:val="pt-PT"/>
        </w:rPr>
        <w:t xml:space="preserve"> facilita a criação de documentos. Todos os membros do grupo podem trabalhar ao mesmo tempo (em tempo real) no mesmo documento, a partir de qualquer local</w:t>
      </w:r>
      <w:r w:rsidR="004C26CC">
        <w:rPr>
          <w:lang w:val="pt-PT"/>
        </w:rPr>
        <w:t xml:space="preserve"> e</w:t>
      </w:r>
      <w:r w:rsidRPr="00960483">
        <w:rPr>
          <w:lang w:val="pt-PT"/>
        </w:rPr>
        <w:t xml:space="preserve"> a partir de vários dispositivos. As alterações são automaticamente guardadas nos documentos como sendo datilografadas. É possível monitorizar o histórico de revisão de um documento, onde também se pode ver quem fez uma alteração específica. O valor do Google </w:t>
      </w:r>
      <w:proofErr w:type="spellStart"/>
      <w:r w:rsidRPr="00960483">
        <w:rPr>
          <w:lang w:val="pt-PT"/>
        </w:rPr>
        <w:t>Docs</w:t>
      </w:r>
      <w:proofErr w:type="spellEnd"/>
      <w:r w:rsidRPr="00960483">
        <w:rPr>
          <w:lang w:val="pt-PT"/>
        </w:rPr>
        <w:t xml:space="preserve"> como recurso de aprendizagem nesse grupo de membros pode também partilhar documentos, conversar, e comentar sobre o mesmo.</w:t>
      </w:r>
    </w:p>
    <w:p w14:paraId="2D383CC4" w14:textId="6555C143" w:rsidR="00463C4E" w:rsidRPr="008E33C8" w:rsidRDefault="00960483" w:rsidP="00232B85">
      <w:pPr>
        <w:pStyle w:val="DETOURBodyText"/>
        <w:numPr>
          <w:ilvl w:val="1"/>
          <w:numId w:val="39"/>
        </w:numPr>
        <w:rPr>
          <w:i/>
          <w:iCs/>
          <w:color w:val="6ECECB"/>
          <w:lang w:val="pt-PT"/>
        </w:rPr>
      </w:pPr>
      <w:r>
        <w:rPr>
          <w:i/>
          <w:iCs/>
          <w:color w:val="6ECECB"/>
          <w:lang w:val="pt-PT"/>
        </w:rPr>
        <w:t>Outras Ferramentas Colaborativas</w:t>
      </w:r>
    </w:p>
    <w:p w14:paraId="629488F6" w14:textId="0377CB5A" w:rsidR="00333B30" w:rsidRPr="008E33C8" w:rsidRDefault="00960483" w:rsidP="00DC5E72">
      <w:pPr>
        <w:pStyle w:val="DETOURBodyText"/>
        <w:spacing w:after="240"/>
        <w:ind w:left="709"/>
        <w:rPr>
          <w:sz w:val="21"/>
          <w:lang w:val="pt-PT"/>
        </w:rPr>
      </w:pPr>
      <w:r w:rsidRPr="00960483">
        <w:rPr>
          <w:lang w:val="pt-PT"/>
        </w:rPr>
        <w:t>Hoje em dia, é possível encontrar uma incrível variedade de ferramentas de colaboração utilizando a Internet. Muitas delas são fáceis de utilizar e oferecem acesso gratuito, recursos e funcionalidades que permitem a aprendizagem e o trabalho conjunto. Algumas delas são miro.com, mural.com, padlet.com ou twiddla.com.</w:t>
      </w:r>
      <w:r w:rsidR="00333B30" w:rsidRPr="008E33C8">
        <w:rPr>
          <w:lang w:val="pt-PT"/>
        </w:rPr>
        <w:br w:type="page"/>
      </w:r>
    </w:p>
    <w:p w14:paraId="77573EAC" w14:textId="0376A20F" w:rsidR="001239D0" w:rsidRPr="008E33C8" w:rsidRDefault="008422E4" w:rsidP="005A31E3">
      <w:pPr>
        <w:pStyle w:val="DETOUR-OrangeHeading"/>
        <w:spacing w:after="240"/>
        <w:rPr>
          <w:lang w:val="pt-PT"/>
        </w:rPr>
      </w:pPr>
      <w:bookmarkStart w:id="18" w:name="_Toc84238804"/>
      <w:r w:rsidRPr="008E33C8">
        <w:rPr>
          <w:lang w:val="pt-PT"/>
        </w:rPr>
        <w:lastRenderedPageBreak/>
        <w:t xml:space="preserve">5. </w:t>
      </w:r>
      <w:r w:rsidR="008E33C8">
        <w:rPr>
          <w:lang w:val="pt-PT"/>
        </w:rPr>
        <w:t>VISÃO GERAL DO CONTEÚDO DO CURSO</w:t>
      </w:r>
      <w:bookmarkEnd w:id="18"/>
    </w:p>
    <w:p w14:paraId="06842637" w14:textId="040D3D7C" w:rsidR="00333B30" w:rsidRPr="005A31E3" w:rsidRDefault="005A31E3" w:rsidP="008D40E1">
      <w:pPr>
        <w:pStyle w:val="DETOURBodyText"/>
        <w:rPr>
          <w:lang w:val="pt-PT"/>
        </w:rPr>
      </w:pPr>
      <w:r w:rsidRPr="005A31E3">
        <w:rPr>
          <w:b/>
          <w:bCs/>
          <w:i/>
          <w:iCs/>
          <w:lang w:val="pt-PT"/>
        </w:rPr>
        <w:t xml:space="preserve">O curso DETOUR Turismo de Bem-Estar foi desenvolvido para abordar questões práticas relacionadas com a atividade diária do sector. </w:t>
      </w:r>
      <w:r w:rsidRPr="005A31E3">
        <w:rPr>
          <w:lang w:val="pt-PT"/>
        </w:rPr>
        <w:t>Apoiado por sólidos conhecimentos académicos, o curso está centrado em fornecer informação objetiva, estudos de casos e conteúdos que respondam às necessidades que as empresas identificaram nas regiões parceiras.</w:t>
      </w:r>
    </w:p>
    <w:p w14:paraId="5109048E" w14:textId="77777777" w:rsidR="005A31E3" w:rsidRPr="005A31E3" w:rsidRDefault="005A31E3" w:rsidP="008D40E1">
      <w:pPr>
        <w:pStyle w:val="DETOURBodyText"/>
        <w:rPr>
          <w:lang w:val="pt-PT"/>
        </w:rPr>
      </w:pPr>
    </w:p>
    <w:p w14:paraId="690C4F9B" w14:textId="5AB39879" w:rsidR="001239D0" w:rsidRPr="008E33C8" w:rsidRDefault="00C40352" w:rsidP="00C40352">
      <w:pPr>
        <w:pStyle w:val="SubheadingDETOURorange"/>
        <w:rPr>
          <w:lang w:val="pt-PT"/>
        </w:rPr>
      </w:pPr>
      <w:bookmarkStart w:id="19" w:name="_Toc84238805"/>
      <w:r w:rsidRPr="008E33C8">
        <w:rPr>
          <w:lang w:val="pt-PT"/>
        </w:rPr>
        <w:t xml:space="preserve">5.1. </w:t>
      </w:r>
      <w:r w:rsidR="005A31E3">
        <w:rPr>
          <w:lang w:val="pt-PT"/>
        </w:rPr>
        <w:t>Estrutura Geral</w:t>
      </w:r>
      <w:bookmarkEnd w:id="19"/>
    </w:p>
    <w:p w14:paraId="12C49196" w14:textId="0FC45ED1" w:rsidR="00463C4E" w:rsidRPr="005A31E3" w:rsidRDefault="005A31E3" w:rsidP="00DC5E72">
      <w:pPr>
        <w:pStyle w:val="DETOURBodyText"/>
        <w:spacing w:before="240" w:after="240"/>
        <w:rPr>
          <w:lang w:val="pt-PT"/>
        </w:rPr>
      </w:pPr>
      <w:r w:rsidRPr="005A31E3">
        <w:rPr>
          <w:b/>
          <w:bCs/>
          <w:i/>
          <w:iCs/>
          <w:lang w:val="pt-PT"/>
        </w:rPr>
        <w:t xml:space="preserve">O DETOUR Curriculum de Turismo de Bem-Estar compreende nove módulos estruturados como uma viagem através dos principais tópicos de negócios do turismo de bem-estar. </w:t>
      </w:r>
      <w:r w:rsidRPr="005A31E3">
        <w:rPr>
          <w:lang w:val="pt-PT"/>
        </w:rPr>
        <w:t>Todos os módulos estão disponíveis em inglês, português e esloveno e estão disponíveis para download através da plataforma de aprendizagem DETOUR</w:t>
      </w:r>
      <w:r w:rsidR="001E73CA" w:rsidRPr="005A31E3">
        <w:rPr>
          <w:lang w:val="pt-PT"/>
        </w:rPr>
        <w:t>.</w:t>
      </w:r>
    </w:p>
    <w:p w14:paraId="59C07B1F" w14:textId="77777777" w:rsidR="00232B85" w:rsidRDefault="005A31E3" w:rsidP="001D46A9">
      <w:pPr>
        <w:shd w:val="clear" w:color="auto" w:fill="FFFFFF"/>
        <w:spacing w:after="120"/>
        <w:rPr>
          <w:color w:val="000000" w:themeColor="text1"/>
          <w:sz w:val="28"/>
          <w:szCs w:val="21"/>
          <w:lang w:val="pt-PT"/>
        </w:rPr>
      </w:pPr>
      <w:r w:rsidRPr="008E33C8">
        <w:rPr>
          <w:b/>
          <w:bCs/>
          <w:color w:val="F7981D"/>
          <w:sz w:val="28"/>
          <w:szCs w:val="21"/>
          <w:lang w:val="pt-PT"/>
        </w:rPr>
        <w:t>M</w:t>
      </w:r>
      <w:r>
        <w:rPr>
          <w:b/>
          <w:bCs/>
          <w:color w:val="F7981D"/>
          <w:sz w:val="28"/>
          <w:szCs w:val="21"/>
          <w:lang w:val="pt-PT"/>
        </w:rPr>
        <w:t>ó</w:t>
      </w:r>
      <w:r w:rsidRPr="008E33C8">
        <w:rPr>
          <w:b/>
          <w:bCs/>
          <w:color w:val="F7981D"/>
          <w:sz w:val="28"/>
          <w:szCs w:val="21"/>
          <w:lang w:val="pt-PT"/>
        </w:rPr>
        <w:t>d</w:t>
      </w:r>
      <w:r>
        <w:rPr>
          <w:b/>
          <w:bCs/>
          <w:color w:val="F7981D"/>
          <w:sz w:val="28"/>
          <w:szCs w:val="21"/>
          <w:lang w:val="pt-PT"/>
        </w:rPr>
        <w:t>ulo</w:t>
      </w:r>
      <w:r w:rsidR="001D46A9" w:rsidRPr="008E33C8">
        <w:rPr>
          <w:b/>
          <w:bCs/>
          <w:color w:val="F7981D"/>
          <w:sz w:val="28"/>
          <w:szCs w:val="21"/>
          <w:lang w:val="pt-PT"/>
        </w:rPr>
        <w:t xml:space="preserve"> 1 |</w:t>
      </w:r>
      <w:r w:rsidR="001D46A9" w:rsidRPr="008E33C8">
        <w:rPr>
          <w:color w:val="F7981D"/>
          <w:sz w:val="28"/>
          <w:szCs w:val="21"/>
          <w:lang w:val="pt-PT"/>
        </w:rPr>
        <w:t xml:space="preserve"> </w:t>
      </w:r>
      <w:r w:rsidR="00232B85" w:rsidRPr="00232B85">
        <w:rPr>
          <w:color w:val="000000" w:themeColor="text1"/>
          <w:sz w:val="28"/>
          <w:szCs w:val="21"/>
          <w:lang w:val="pt-PT"/>
        </w:rPr>
        <w:t>Introdução ao Bem-Estar e Turismo de Bem-Estar</w:t>
      </w:r>
    </w:p>
    <w:p w14:paraId="1FC54D60" w14:textId="1974C9A2" w:rsidR="001D46A9" w:rsidRPr="008E33C8" w:rsidRDefault="001D46A9" w:rsidP="001D46A9">
      <w:pPr>
        <w:shd w:val="clear" w:color="auto" w:fill="FFFFFF"/>
        <w:spacing w:after="120"/>
        <w:rPr>
          <w:color w:val="000000" w:themeColor="text1"/>
          <w:sz w:val="28"/>
          <w:szCs w:val="21"/>
          <w:lang w:val="pt-PT"/>
        </w:rPr>
      </w:pPr>
      <w:r w:rsidRPr="008E33C8">
        <w:rPr>
          <w:b/>
          <w:bCs/>
          <w:color w:val="F7981D"/>
          <w:sz w:val="28"/>
          <w:szCs w:val="21"/>
          <w:lang w:val="pt-PT"/>
        </w:rPr>
        <w:t>M</w:t>
      </w:r>
      <w:r w:rsidR="005A31E3">
        <w:rPr>
          <w:b/>
          <w:bCs/>
          <w:color w:val="F7981D"/>
          <w:sz w:val="28"/>
          <w:szCs w:val="21"/>
          <w:lang w:val="pt-PT"/>
        </w:rPr>
        <w:t>ó</w:t>
      </w:r>
      <w:r w:rsidRPr="008E33C8">
        <w:rPr>
          <w:b/>
          <w:bCs/>
          <w:color w:val="F7981D"/>
          <w:sz w:val="28"/>
          <w:szCs w:val="21"/>
          <w:lang w:val="pt-PT"/>
        </w:rPr>
        <w:t>d</w:t>
      </w:r>
      <w:r w:rsidR="005A31E3">
        <w:rPr>
          <w:b/>
          <w:bCs/>
          <w:color w:val="F7981D"/>
          <w:sz w:val="28"/>
          <w:szCs w:val="21"/>
          <w:lang w:val="pt-PT"/>
        </w:rPr>
        <w:t>ulo</w:t>
      </w:r>
      <w:r w:rsidRPr="008E33C8">
        <w:rPr>
          <w:b/>
          <w:bCs/>
          <w:color w:val="F7981D"/>
          <w:sz w:val="28"/>
          <w:szCs w:val="21"/>
          <w:lang w:val="pt-PT"/>
        </w:rPr>
        <w:t xml:space="preserve"> 2 |</w:t>
      </w:r>
      <w:r w:rsidR="005A31E3" w:rsidRPr="005A31E3">
        <w:rPr>
          <w:color w:val="000000" w:themeColor="text1"/>
          <w:sz w:val="28"/>
          <w:szCs w:val="21"/>
          <w:lang w:val="pt-PT"/>
        </w:rPr>
        <w:t xml:space="preserve"> </w:t>
      </w:r>
      <w:r w:rsidR="005A31E3">
        <w:rPr>
          <w:color w:val="000000" w:themeColor="text1"/>
          <w:sz w:val="28"/>
          <w:szCs w:val="21"/>
          <w:lang w:val="pt-PT"/>
        </w:rPr>
        <w:t xml:space="preserve">A Nova Era </w:t>
      </w:r>
      <w:r w:rsidR="00232B85">
        <w:rPr>
          <w:color w:val="000000" w:themeColor="text1"/>
          <w:sz w:val="28"/>
          <w:szCs w:val="21"/>
          <w:lang w:val="pt-PT"/>
        </w:rPr>
        <w:t>d</w:t>
      </w:r>
      <w:r w:rsidR="005A31E3">
        <w:rPr>
          <w:color w:val="000000" w:themeColor="text1"/>
          <w:sz w:val="28"/>
          <w:szCs w:val="21"/>
          <w:lang w:val="pt-PT"/>
        </w:rPr>
        <w:t>o B</w:t>
      </w:r>
      <w:r w:rsidRPr="008E33C8">
        <w:rPr>
          <w:color w:val="000000" w:themeColor="text1"/>
          <w:sz w:val="28"/>
          <w:szCs w:val="21"/>
          <w:lang w:val="pt-PT"/>
        </w:rPr>
        <w:t>e</w:t>
      </w:r>
      <w:r w:rsidR="005A31E3">
        <w:rPr>
          <w:color w:val="000000" w:themeColor="text1"/>
          <w:sz w:val="28"/>
          <w:szCs w:val="21"/>
          <w:lang w:val="pt-PT"/>
        </w:rPr>
        <w:t>m-Estar</w:t>
      </w:r>
    </w:p>
    <w:p w14:paraId="6F362381" w14:textId="7561CB45" w:rsidR="001D46A9" w:rsidRPr="008E33C8" w:rsidRDefault="001D46A9" w:rsidP="001D46A9">
      <w:pPr>
        <w:shd w:val="clear" w:color="auto" w:fill="FFFFFF"/>
        <w:spacing w:after="120"/>
        <w:rPr>
          <w:color w:val="000000" w:themeColor="text1"/>
          <w:sz w:val="28"/>
          <w:szCs w:val="21"/>
          <w:lang w:val="pt-PT"/>
        </w:rPr>
      </w:pPr>
      <w:r w:rsidRPr="008E33C8">
        <w:rPr>
          <w:b/>
          <w:bCs/>
          <w:color w:val="F7981D"/>
          <w:sz w:val="28"/>
          <w:szCs w:val="21"/>
          <w:lang w:val="pt-PT"/>
        </w:rPr>
        <w:t>M</w:t>
      </w:r>
      <w:r w:rsidR="005A31E3">
        <w:rPr>
          <w:b/>
          <w:bCs/>
          <w:color w:val="F7981D"/>
          <w:sz w:val="28"/>
          <w:szCs w:val="21"/>
          <w:lang w:val="pt-PT"/>
        </w:rPr>
        <w:t>ó</w:t>
      </w:r>
      <w:r w:rsidRPr="008E33C8">
        <w:rPr>
          <w:b/>
          <w:bCs/>
          <w:color w:val="F7981D"/>
          <w:sz w:val="28"/>
          <w:szCs w:val="21"/>
          <w:lang w:val="pt-PT"/>
        </w:rPr>
        <w:t>dul</w:t>
      </w:r>
      <w:r w:rsidR="005A31E3">
        <w:rPr>
          <w:b/>
          <w:bCs/>
          <w:color w:val="F7981D"/>
          <w:sz w:val="28"/>
          <w:szCs w:val="21"/>
          <w:lang w:val="pt-PT"/>
        </w:rPr>
        <w:t>o</w:t>
      </w:r>
      <w:r w:rsidRPr="008E33C8">
        <w:rPr>
          <w:b/>
          <w:bCs/>
          <w:color w:val="F7981D"/>
          <w:sz w:val="28"/>
          <w:szCs w:val="21"/>
          <w:lang w:val="pt-PT"/>
        </w:rPr>
        <w:t xml:space="preserve"> 3 |</w:t>
      </w:r>
      <w:r w:rsidRPr="008E33C8">
        <w:rPr>
          <w:color w:val="F7981D"/>
          <w:sz w:val="28"/>
          <w:szCs w:val="21"/>
          <w:lang w:val="pt-PT"/>
        </w:rPr>
        <w:t xml:space="preserve"> </w:t>
      </w:r>
      <w:r w:rsidR="00232B85" w:rsidRPr="00232B85">
        <w:rPr>
          <w:color w:val="000000" w:themeColor="text1"/>
          <w:sz w:val="28"/>
          <w:szCs w:val="21"/>
          <w:lang w:val="pt-PT"/>
        </w:rPr>
        <w:t>A Economia da Experiência</w:t>
      </w:r>
    </w:p>
    <w:p w14:paraId="0AFCFE95" w14:textId="074A7BE6" w:rsidR="001D46A9" w:rsidRPr="008E33C8" w:rsidRDefault="001D46A9" w:rsidP="001D46A9">
      <w:pPr>
        <w:shd w:val="clear" w:color="auto" w:fill="FFFFFF"/>
        <w:spacing w:after="120"/>
        <w:rPr>
          <w:color w:val="000000" w:themeColor="text1"/>
          <w:sz w:val="28"/>
          <w:szCs w:val="21"/>
          <w:lang w:val="pt-PT"/>
        </w:rPr>
      </w:pPr>
      <w:r w:rsidRPr="008E33C8">
        <w:rPr>
          <w:b/>
          <w:bCs/>
          <w:color w:val="F7981D"/>
          <w:sz w:val="28"/>
          <w:szCs w:val="21"/>
          <w:lang w:val="pt-PT"/>
        </w:rPr>
        <w:t>M</w:t>
      </w:r>
      <w:r w:rsidR="005A31E3">
        <w:rPr>
          <w:b/>
          <w:bCs/>
          <w:color w:val="F7981D"/>
          <w:sz w:val="28"/>
          <w:szCs w:val="21"/>
          <w:lang w:val="pt-PT"/>
        </w:rPr>
        <w:t>ó</w:t>
      </w:r>
      <w:r w:rsidRPr="008E33C8">
        <w:rPr>
          <w:b/>
          <w:bCs/>
          <w:color w:val="F7981D"/>
          <w:sz w:val="28"/>
          <w:szCs w:val="21"/>
          <w:lang w:val="pt-PT"/>
        </w:rPr>
        <w:t>dul</w:t>
      </w:r>
      <w:r w:rsidR="005A31E3">
        <w:rPr>
          <w:b/>
          <w:bCs/>
          <w:color w:val="F7981D"/>
          <w:sz w:val="28"/>
          <w:szCs w:val="21"/>
          <w:lang w:val="pt-PT"/>
        </w:rPr>
        <w:t>o</w:t>
      </w:r>
      <w:r w:rsidRPr="008E33C8">
        <w:rPr>
          <w:b/>
          <w:bCs/>
          <w:color w:val="F7981D"/>
          <w:sz w:val="28"/>
          <w:szCs w:val="21"/>
          <w:lang w:val="pt-PT"/>
        </w:rPr>
        <w:t xml:space="preserve"> 4 |</w:t>
      </w:r>
      <w:r w:rsidRPr="008E33C8">
        <w:rPr>
          <w:color w:val="F7981D"/>
          <w:sz w:val="28"/>
          <w:szCs w:val="21"/>
          <w:lang w:val="pt-PT"/>
        </w:rPr>
        <w:t xml:space="preserve"> </w:t>
      </w:r>
      <w:r w:rsidR="00232B85" w:rsidRPr="00232B85">
        <w:rPr>
          <w:color w:val="000000" w:themeColor="text1"/>
          <w:sz w:val="28"/>
          <w:szCs w:val="21"/>
          <w:lang w:val="pt-PT"/>
        </w:rPr>
        <w:t>Construir Experiências de Bem-Estar</w:t>
      </w:r>
    </w:p>
    <w:p w14:paraId="26BF5134" w14:textId="3780CEDD" w:rsidR="001D46A9" w:rsidRPr="008E33C8" w:rsidRDefault="001D46A9" w:rsidP="001D46A9">
      <w:pPr>
        <w:shd w:val="clear" w:color="auto" w:fill="FFFFFF"/>
        <w:spacing w:after="120"/>
        <w:rPr>
          <w:color w:val="000000" w:themeColor="text1"/>
          <w:sz w:val="28"/>
          <w:szCs w:val="21"/>
          <w:lang w:val="pt-PT"/>
        </w:rPr>
      </w:pPr>
      <w:r w:rsidRPr="008E33C8">
        <w:rPr>
          <w:b/>
          <w:bCs/>
          <w:color w:val="F7981D"/>
          <w:sz w:val="28"/>
          <w:szCs w:val="21"/>
          <w:lang w:val="pt-PT"/>
        </w:rPr>
        <w:t>M</w:t>
      </w:r>
      <w:r w:rsidR="005A31E3">
        <w:rPr>
          <w:b/>
          <w:bCs/>
          <w:color w:val="F7981D"/>
          <w:sz w:val="28"/>
          <w:szCs w:val="21"/>
          <w:lang w:val="pt-PT"/>
        </w:rPr>
        <w:t>ó</w:t>
      </w:r>
      <w:r w:rsidRPr="008E33C8">
        <w:rPr>
          <w:b/>
          <w:bCs/>
          <w:color w:val="F7981D"/>
          <w:sz w:val="28"/>
          <w:szCs w:val="21"/>
          <w:lang w:val="pt-PT"/>
        </w:rPr>
        <w:t>dul</w:t>
      </w:r>
      <w:r w:rsidR="005A31E3">
        <w:rPr>
          <w:b/>
          <w:bCs/>
          <w:color w:val="F7981D"/>
          <w:sz w:val="28"/>
          <w:szCs w:val="21"/>
          <w:lang w:val="pt-PT"/>
        </w:rPr>
        <w:t>o</w:t>
      </w:r>
      <w:r w:rsidRPr="008E33C8">
        <w:rPr>
          <w:b/>
          <w:bCs/>
          <w:color w:val="F7981D"/>
          <w:sz w:val="28"/>
          <w:szCs w:val="21"/>
          <w:lang w:val="pt-PT"/>
        </w:rPr>
        <w:t xml:space="preserve"> 5 |</w:t>
      </w:r>
      <w:r w:rsidRPr="008E33C8">
        <w:rPr>
          <w:color w:val="F7981D"/>
          <w:sz w:val="28"/>
          <w:szCs w:val="21"/>
          <w:lang w:val="pt-PT"/>
        </w:rPr>
        <w:t xml:space="preserve"> </w:t>
      </w:r>
      <w:r w:rsidR="00232B85" w:rsidRPr="00232B85">
        <w:rPr>
          <w:color w:val="000000" w:themeColor="text1"/>
          <w:sz w:val="28"/>
          <w:szCs w:val="21"/>
          <w:lang w:val="pt-PT"/>
        </w:rPr>
        <w:t>Mapa da Jornada do Consumidor</w:t>
      </w:r>
    </w:p>
    <w:p w14:paraId="2FAF92FF" w14:textId="77777777" w:rsidR="00232B85" w:rsidRDefault="001D46A9" w:rsidP="001D46A9">
      <w:pPr>
        <w:shd w:val="clear" w:color="auto" w:fill="FFFFFF"/>
        <w:spacing w:after="120"/>
        <w:rPr>
          <w:color w:val="000000" w:themeColor="text1"/>
          <w:sz w:val="28"/>
          <w:szCs w:val="21"/>
          <w:lang w:val="pt-PT"/>
        </w:rPr>
      </w:pPr>
      <w:r w:rsidRPr="008E33C8">
        <w:rPr>
          <w:b/>
          <w:bCs/>
          <w:color w:val="F7981D"/>
          <w:sz w:val="28"/>
          <w:szCs w:val="21"/>
          <w:lang w:val="pt-PT"/>
        </w:rPr>
        <w:t>M</w:t>
      </w:r>
      <w:r w:rsidR="005A31E3">
        <w:rPr>
          <w:b/>
          <w:bCs/>
          <w:color w:val="F7981D"/>
          <w:sz w:val="28"/>
          <w:szCs w:val="21"/>
          <w:lang w:val="pt-PT"/>
        </w:rPr>
        <w:t>ó</w:t>
      </w:r>
      <w:r w:rsidRPr="008E33C8">
        <w:rPr>
          <w:b/>
          <w:bCs/>
          <w:color w:val="F7981D"/>
          <w:sz w:val="28"/>
          <w:szCs w:val="21"/>
          <w:lang w:val="pt-PT"/>
        </w:rPr>
        <w:t>dul</w:t>
      </w:r>
      <w:r w:rsidR="005A31E3">
        <w:rPr>
          <w:b/>
          <w:bCs/>
          <w:color w:val="F7981D"/>
          <w:sz w:val="28"/>
          <w:szCs w:val="21"/>
          <w:lang w:val="pt-PT"/>
        </w:rPr>
        <w:t>o</w:t>
      </w:r>
      <w:r w:rsidRPr="008E33C8">
        <w:rPr>
          <w:b/>
          <w:bCs/>
          <w:color w:val="F7981D"/>
          <w:sz w:val="28"/>
          <w:szCs w:val="21"/>
          <w:lang w:val="pt-PT"/>
        </w:rPr>
        <w:t xml:space="preserve"> 6 |</w:t>
      </w:r>
      <w:r w:rsidRPr="008E33C8">
        <w:rPr>
          <w:color w:val="F7981D"/>
          <w:sz w:val="28"/>
          <w:szCs w:val="21"/>
          <w:lang w:val="pt-PT"/>
        </w:rPr>
        <w:t xml:space="preserve"> </w:t>
      </w:r>
      <w:proofErr w:type="spellStart"/>
      <w:r w:rsidR="00232B85" w:rsidRPr="00232B85">
        <w:rPr>
          <w:color w:val="000000" w:themeColor="text1"/>
          <w:sz w:val="28"/>
          <w:szCs w:val="21"/>
          <w:lang w:val="pt-PT"/>
        </w:rPr>
        <w:t>Storytelling</w:t>
      </w:r>
      <w:proofErr w:type="spellEnd"/>
      <w:r w:rsidR="00232B85" w:rsidRPr="00232B85">
        <w:rPr>
          <w:color w:val="000000" w:themeColor="text1"/>
          <w:sz w:val="28"/>
          <w:szCs w:val="21"/>
          <w:lang w:val="pt-PT"/>
        </w:rPr>
        <w:t xml:space="preserve"> no turismo gastronómico</w:t>
      </w:r>
    </w:p>
    <w:p w14:paraId="192CC554" w14:textId="399887BE" w:rsidR="001D46A9" w:rsidRPr="008E33C8" w:rsidRDefault="001D46A9" w:rsidP="001D46A9">
      <w:pPr>
        <w:shd w:val="clear" w:color="auto" w:fill="FFFFFF"/>
        <w:spacing w:after="120"/>
        <w:rPr>
          <w:color w:val="000000" w:themeColor="text1"/>
          <w:sz w:val="28"/>
          <w:szCs w:val="21"/>
          <w:lang w:val="pt-PT"/>
        </w:rPr>
      </w:pPr>
      <w:r w:rsidRPr="008E33C8">
        <w:rPr>
          <w:b/>
          <w:bCs/>
          <w:color w:val="F7981D"/>
          <w:sz w:val="28"/>
          <w:szCs w:val="21"/>
          <w:lang w:val="pt-PT"/>
        </w:rPr>
        <w:t>M</w:t>
      </w:r>
      <w:r w:rsidR="005A31E3">
        <w:rPr>
          <w:b/>
          <w:bCs/>
          <w:color w:val="F7981D"/>
          <w:sz w:val="28"/>
          <w:szCs w:val="21"/>
          <w:lang w:val="pt-PT"/>
        </w:rPr>
        <w:t>ó</w:t>
      </w:r>
      <w:r w:rsidRPr="008E33C8">
        <w:rPr>
          <w:b/>
          <w:bCs/>
          <w:color w:val="F7981D"/>
          <w:sz w:val="28"/>
          <w:szCs w:val="21"/>
          <w:lang w:val="pt-PT"/>
        </w:rPr>
        <w:t>dul</w:t>
      </w:r>
      <w:r w:rsidR="005A31E3">
        <w:rPr>
          <w:b/>
          <w:bCs/>
          <w:color w:val="F7981D"/>
          <w:sz w:val="28"/>
          <w:szCs w:val="21"/>
          <w:lang w:val="pt-PT"/>
        </w:rPr>
        <w:t>o</w:t>
      </w:r>
      <w:r w:rsidRPr="008E33C8">
        <w:rPr>
          <w:b/>
          <w:bCs/>
          <w:color w:val="F7981D"/>
          <w:sz w:val="28"/>
          <w:szCs w:val="21"/>
          <w:lang w:val="pt-PT"/>
        </w:rPr>
        <w:t xml:space="preserve"> 7 |</w:t>
      </w:r>
      <w:r w:rsidRPr="008E33C8">
        <w:rPr>
          <w:color w:val="F7981D"/>
          <w:sz w:val="28"/>
          <w:szCs w:val="21"/>
          <w:lang w:val="pt-PT"/>
        </w:rPr>
        <w:t xml:space="preserve"> </w:t>
      </w:r>
      <w:r w:rsidR="00232B85" w:rsidRPr="00232B85">
        <w:rPr>
          <w:color w:val="000000" w:themeColor="text1"/>
          <w:sz w:val="28"/>
          <w:szCs w:val="21"/>
          <w:lang w:val="pt-PT"/>
        </w:rPr>
        <w:t>C</w:t>
      </w:r>
      <w:r w:rsidR="00232B85">
        <w:rPr>
          <w:color w:val="000000" w:themeColor="text1"/>
          <w:sz w:val="28"/>
          <w:szCs w:val="21"/>
          <w:lang w:val="pt-PT"/>
        </w:rPr>
        <w:t>riação</w:t>
      </w:r>
      <w:r w:rsidR="00232B85" w:rsidRPr="00232B85">
        <w:rPr>
          <w:color w:val="000000" w:themeColor="text1"/>
          <w:sz w:val="28"/>
          <w:szCs w:val="21"/>
          <w:lang w:val="pt-PT"/>
        </w:rPr>
        <w:t xml:space="preserve"> </w:t>
      </w:r>
      <w:r w:rsidR="00232B85">
        <w:rPr>
          <w:color w:val="000000" w:themeColor="text1"/>
          <w:sz w:val="28"/>
          <w:szCs w:val="21"/>
          <w:lang w:val="pt-PT"/>
        </w:rPr>
        <w:t>de</w:t>
      </w:r>
      <w:r w:rsidR="00232B85" w:rsidRPr="00232B85">
        <w:rPr>
          <w:color w:val="000000" w:themeColor="text1"/>
          <w:sz w:val="28"/>
          <w:szCs w:val="21"/>
          <w:lang w:val="pt-PT"/>
        </w:rPr>
        <w:t xml:space="preserve"> </w:t>
      </w:r>
      <w:r w:rsidR="00232B85">
        <w:rPr>
          <w:color w:val="000000" w:themeColor="text1"/>
          <w:sz w:val="28"/>
          <w:szCs w:val="21"/>
          <w:lang w:val="pt-PT"/>
        </w:rPr>
        <w:t>um</w:t>
      </w:r>
      <w:r w:rsidR="00232B85" w:rsidRPr="00232B85">
        <w:rPr>
          <w:color w:val="000000" w:themeColor="text1"/>
          <w:sz w:val="28"/>
          <w:szCs w:val="21"/>
          <w:lang w:val="pt-PT"/>
        </w:rPr>
        <w:t xml:space="preserve"> </w:t>
      </w:r>
      <w:r w:rsidR="00232B85">
        <w:rPr>
          <w:color w:val="000000" w:themeColor="text1"/>
          <w:sz w:val="28"/>
          <w:szCs w:val="21"/>
          <w:lang w:val="pt-PT"/>
        </w:rPr>
        <w:t>Negócio</w:t>
      </w:r>
      <w:r w:rsidR="00232B85" w:rsidRPr="00232B85">
        <w:rPr>
          <w:color w:val="000000" w:themeColor="text1"/>
          <w:sz w:val="28"/>
          <w:szCs w:val="21"/>
          <w:lang w:val="pt-PT"/>
        </w:rPr>
        <w:t xml:space="preserve"> </w:t>
      </w:r>
      <w:r w:rsidR="00232B85">
        <w:rPr>
          <w:color w:val="000000" w:themeColor="text1"/>
          <w:sz w:val="28"/>
          <w:szCs w:val="21"/>
          <w:lang w:val="pt-PT"/>
        </w:rPr>
        <w:t>de</w:t>
      </w:r>
      <w:r w:rsidR="00232B85" w:rsidRPr="00232B85">
        <w:rPr>
          <w:color w:val="000000" w:themeColor="text1"/>
          <w:sz w:val="28"/>
          <w:szCs w:val="21"/>
          <w:lang w:val="pt-PT"/>
        </w:rPr>
        <w:t xml:space="preserve"> B</w:t>
      </w:r>
      <w:r w:rsidR="00232B85">
        <w:rPr>
          <w:color w:val="000000" w:themeColor="text1"/>
          <w:sz w:val="28"/>
          <w:szCs w:val="21"/>
          <w:lang w:val="pt-PT"/>
        </w:rPr>
        <w:t>em</w:t>
      </w:r>
      <w:r w:rsidR="00232B85" w:rsidRPr="00232B85">
        <w:rPr>
          <w:color w:val="000000" w:themeColor="text1"/>
          <w:sz w:val="28"/>
          <w:szCs w:val="21"/>
          <w:lang w:val="pt-PT"/>
        </w:rPr>
        <w:t>-E</w:t>
      </w:r>
      <w:r w:rsidR="00232B85">
        <w:rPr>
          <w:color w:val="000000" w:themeColor="text1"/>
          <w:sz w:val="28"/>
          <w:szCs w:val="21"/>
          <w:lang w:val="pt-PT"/>
        </w:rPr>
        <w:t>star</w:t>
      </w:r>
    </w:p>
    <w:p w14:paraId="659AE15C" w14:textId="398AF25F" w:rsidR="001D46A9" w:rsidRPr="008E33C8" w:rsidRDefault="001D46A9" w:rsidP="001D46A9">
      <w:pPr>
        <w:shd w:val="clear" w:color="auto" w:fill="FFFFFF"/>
        <w:spacing w:after="120"/>
        <w:rPr>
          <w:color w:val="000000" w:themeColor="text1"/>
          <w:sz w:val="28"/>
          <w:szCs w:val="21"/>
          <w:lang w:val="pt-PT"/>
        </w:rPr>
      </w:pPr>
      <w:r w:rsidRPr="008E33C8">
        <w:rPr>
          <w:b/>
          <w:bCs/>
          <w:color w:val="F7981D"/>
          <w:sz w:val="28"/>
          <w:szCs w:val="21"/>
          <w:lang w:val="pt-PT"/>
        </w:rPr>
        <w:t>M</w:t>
      </w:r>
      <w:r w:rsidR="005A31E3">
        <w:rPr>
          <w:b/>
          <w:bCs/>
          <w:color w:val="F7981D"/>
          <w:sz w:val="28"/>
          <w:szCs w:val="21"/>
          <w:lang w:val="pt-PT"/>
        </w:rPr>
        <w:t>ó</w:t>
      </w:r>
      <w:r w:rsidRPr="008E33C8">
        <w:rPr>
          <w:b/>
          <w:bCs/>
          <w:color w:val="F7981D"/>
          <w:sz w:val="28"/>
          <w:szCs w:val="21"/>
          <w:lang w:val="pt-PT"/>
        </w:rPr>
        <w:t>dul</w:t>
      </w:r>
      <w:r w:rsidR="005A31E3">
        <w:rPr>
          <w:b/>
          <w:bCs/>
          <w:color w:val="F7981D"/>
          <w:sz w:val="28"/>
          <w:szCs w:val="21"/>
          <w:lang w:val="pt-PT"/>
        </w:rPr>
        <w:t>o</w:t>
      </w:r>
      <w:r w:rsidRPr="008E33C8">
        <w:rPr>
          <w:b/>
          <w:bCs/>
          <w:color w:val="F7981D"/>
          <w:sz w:val="28"/>
          <w:szCs w:val="21"/>
          <w:lang w:val="pt-PT"/>
        </w:rPr>
        <w:t xml:space="preserve"> 8 |</w:t>
      </w:r>
      <w:r w:rsidRPr="008E33C8">
        <w:rPr>
          <w:color w:val="F7981D"/>
          <w:sz w:val="28"/>
          <w:szCs w:val="21"/>
          <w:lang w:val="pt-PT"/>
        </w:rPr>
        <w:t xml:space="preserve"> </w:t>
      </w:r>
      <w:proofErr w:type="spellStart"/>
      <w:r w:rsidR="00232B85" w:rsidRPr="00232B85">
        <w:rPr>
          <w:color w:val="000000" w:themeColor="text1"/>
          <w:sz w:val="28"/>
          <w:szCs w:val="21"/>
          <w:lang w:val="pt-PT"/>
        </w:rPr>
        <w:t>Branding</w:t>
      </w:r>
      <w:proofErr w:type="spellEnd"/>
      <w:r w:rsidR="00232B85" w:rsidRPr="00232B85">
        <w:rPr>
          <w:color w:val="000000" w:themeColor="text1"/>
          <w:sz w:val="28"/>
          <w:szCs w:val="21"/>
          <w:lang w:val="pt-PT"/>
        </w:rPr>
        <w:t xml:space="preserve"> para o Bem-Estar</w:t>
      </w:r>
    </w:p>
    <w:p w14:paraId="01C468F5" w14:textId="0524E7F9" w:rsidR="001D46A9" w:rsidRPr="008E33C8" w:rsidRDefault="001D46A9" w:rsidP="001D46A9">
      <w:pPr>
        <w:shd w:val="clear" w:color="auto" w:fill="FFFFFF"/>
        <w:spacing w:after="120"/>
        <w:rPr>
          <w:color w:val="000000" w:themeColor="text1"/>
          <w:sz w:val="28"/>
          <w:szCs w:val="21"/>
          <w:lang w:val="pt-PT"/>
        </w:rPr>
      </w:pPr>
      <w:r w:rsidRPr="008E33C8">
        <w:rPr>
          <w:b/>
          <w:bCs/>
          <w:color w:val="F7981D"/>
          <w:sz w:val="28"/>
          <w:szCs w:val="21"/>
          <w:lang w:val="pt-PT"/>
        </w:rPr>
        <w:t>M</w:t>
      </w:r>
      <w:r w:rsidR="005A31E3">
        <w:rPr>
          <w:b/>
          <w:bCs/>
          <w:color w:val="F7981D"/>
          <w:sz w:val="28"/>
          <w:szCs w:val="21"/>
          <w:lang w:val="pt-PT"/>
        </w:rPr>
        <w:t>ó</w:t>
      </w:r>
      <w:r w:rsidRPr="008E33C8">
        <w:rPr>
          <w:b/>
          <w:bCs/>
          <w:color w:val="F7981D"/>
          <w:sz w:val="28"/>
          <w:szCs w:val="21"/>
          <w:lang w:val="pt-PT"/>
        </w:rPr>
        <w:t>dul</w:t>
      </w:r>
      <w:r w:rsidR="005A31E3">
        <w:rPr>
          <w:b/>
          <w:bCs/>
          <w:color w:val="F7981D"/>
          <w:sz w:val="28"/>
          <w:szCs w:val="21"/>
          <w:lang w:val="pt-PT"/>
        </w:rPr>
        <w:t>o</w:t>
      </w:r>
      <w:r w:rsidRPr="008E33C8">
        <w:rPr>
          <w:b/>
          <w:bCs/>
          <w:color w:val="F7981D"/>
          <w:sz w:val="28"/>
          <w:szCs w:val="21"/>
          <w:lang w:val="pt-PT"/>
        </w:rPr>
        <w:t xml:space="preserve"> 9 |</w:t>
      </w:r>
      <w:r w:rsidRPr="008E33C8">
        <w:rPr>
          <w:color w:val="F7981D"/>
          <w:sz w:val="28"/>
          <w:szCs w:val="21"/>
          <w:lang w:val="pt-PT"/>
        </w:rPr>
        <w:t xml:space="preserve"> </w:t>
      </w:r>
      <w:r w:rsidR="00232B85" w:rsidRPr="00232B85">
        <w:rPr>
          <w:color w:val="000000" w:themeColor="text1"/>
          <w:sz w:val="28"/>
          <w:szCs w:val="21"/>
          <w:lang w:val="pt-PT"/>
        </w:rPr>
        <w:t>Marketing Digital</w:t>
      </w:r>
    </w:p>
    <w:p w14:paraId="06E521F7" w14:textId="4FC5E094" w:rsidR="001D46A9" w:rsidRPr="008E33C8" w:rsidRDefault="001D46A9" w:rsidP="00463C4E">
      <w:pPr>
        <w:pStyle w:val="DETOURBodyText"/>
        <w:rPr>
          <w:lang w:val="pt-PT"/>
        </w:rPr>
      </w:pPr>
    </w:p>
    <w:p w14:paraId="1856E8B8" w14:textId="28FF1F62" w:rsidR="001239D0" w:rsidRPr="008E33C8" w:rsidRDefault="002C138A" w:rsidP="008D40E1">
      <w:pPr>
        <w:pStyle w:val="DETOURBodyText"/>
        <w:rPr>
          <w:lang w:val="pt-PT"/>
        </w:rPr>
      </w:pPr>
      <w:r w:rsidRPr="002C138A">
        <w:rPr>
          <w:lang w:val="pt-PT"/>
        </w:rPr>
        <w:t>O curso está estruturado como uma viagem, ajudando as PMEs de turismo ou empresários individuais a desenvolver as suas empresas ou a criar novas empresas de turismo de bem-estar. Depois de introduzir as principais tendências que afetam atualmente o setor, a viagem prossegue oferecendo várias perspetivas de felicidade e bem-estar nas viagens. O cerne do curso baseia-se na criação de experiências inovadoras de bem-estar, baseadas em técnicas especiais e princípios de design específicos. Os últimos módulos do curso centram-se em questões de gestão empresarial, com o objetivo de ajudar as PMEs a desenvolver e assegurar vantagens competitivas no mundo digital.</w:t>
      </w:r>
    </w:p>
    <w:p w14:paraId="1BDD2CA1" w14:textId="1FB88790" w:rsidR="001F27E2" w:rsidRPr="008E33C8" w:rsidRDefault="001F27E2">
      <w:pPr>
        <w:widowControl/>
        <w:rPr>
          <w:rFonts w:asciiTheme="minorHAnsi" w:eastAsiaTheme="majorEastAsia" w:hAnsiTheme="minorHAnsi" w:cstheme="majorBidi"/>
          <w:b/>
          <w:i/>
          <w:color w:val="F7981D"/>
          <w:sz w:val="36"/>
          <w:szCs w:val="26"/>
          <w:lang w:val="pt-PT"/>
        </w:rPr>
      </w:pPr>
      <w:r w:rsidRPr="008E33C8">
        <w:rPr>
          <w:lang w:val="pt-PT"/>
        </w:rPr>
        <w:br w:type="page"/>
      </w:r>
    </w:p>
    <w:p w14:paraId="0C01BC3B" w14:textId="33196012" w:rsidR="00333B30" w:rsidRPr="008E33C8" w:rsidRDefault="00333B30" w:rsidP="00333B30">
      <w:pPr>
        <w:pStyle w:val="SubheadingDETOURorange"/>
        <w:rPr>
          <w:lang w:val="pt-PT"/>
        </w:rPr>
      </w:pPr>
      <w:bookmarkStart w:id="20" w:name="_Toc84238806"/>
      <w:r w:rsidRPr="008E33C8">
        <w:rPr>
          <w:lang w:val="pt-PT"/>
        </w:rPr>
        <w:lastRenderedPageBreak/>
        <w:t>5.</w:t>
      </w:r>
      <w:r w:rsidR="009621EB" w:rsidRPr="008E33C8">
        <w:rPr>
          <w:lang w:val="pt-PT"/>
        </w:rPr>
        <w:t>2</w:t>
      </w:r>
      <w:r w:rsidRPr="008E33C8">
        <w:rPr>
          <w:lang w:val="pt-PT"/>
        </w:rPr>
        <w:t xml:space="preserve">. </w:t>
      </w:r>
      <w:r w:rsidR="009621EB" w:rsidRPr="008E33C8">
        <w:rPr>
          <w:lang w:val="pt-PT"/>
        </w:rPr>
        <w:t>M</w:t>
      </w:r>
      <w:r w:rsidR="002338A8">
        <w:rPr>
          <w:lang w:val="pt-PT"/>
        </w:rPr>
        <w:t>ódulos &amp; Organização do Conteúdo</w:t>
      </w:r>
      <w:bookmarkEnd w:id="20"/>
    </w:p>
    <w:p w14:paraId="399ED3FD" w14:textId="27354012" w:rsidR="00333B30" w:rsidRPr="008E33C8" w:rsidRDefault="002338A8" w:rsidP="00DC5E72">
      <w:pPr>
        <w:pStyle w:val="DETOURBodyText"/>
        <w:spacing w:before="240" w:after="240"/>
        <w:rPr>
          <w:lang w:val="pt-PT"/>
        </w:rPr>
      </w:pPr>
      <w:r w:rsidRPr="002338A8">
        <w:rPr>
          <w:b/>
          <w:bCs/>
          <w:i/>
          <w:iCs/>
          <w:lang w:val="pt-PT"/>
        </w:rPr>
        <w:t xml:space="preserve">A equipa da DETOUR recomenda que a abordagem ideal e a mais abrangente é seguir a sequência do curso tal como está definida. </w:t>
      </w:r>
      <w:r w:rsidRPr="002338A8">
        <w:rPr>
          <w:lang w:val="pt-PT"/>
        </w:rPr>
        <w:t xml:space="preserve">No entanto, os </w:t>
      </w:r>
      <w:r>
        <w:rPr>
          <w:lang w:val="pt-PT"/>
        </w:rPr>
        <w:t>criadores</w:t>
      </w:r>
      <w:r w:rsidRPr="002338A8">
        <w:rPr>
          <w:lang w:val="pt-PT"/>
        </w:rPr>
        <w:t xml:space="preserve"> do curso tiveram o cuidado de permitir a interdependência dos tópicos, o que significa que a ordem pode ser ajustada ou os módulos podem ser acedidos independentemente, desde que seja realizada uma preparação preliminar.</w:t>
      </w:r>
      <w:r w:rsidRPr="002338A8">
        <w:rPr>
          <w:b/>
          <w:bCs/>
          <w:i/>
          <w:iCs/>
          <w:lang w:val="pt-PT"/>
        </w:rPr>
        <w:t xml:space="preserve"> </w:t>
      </w:r>
    </w:p>
    <w:p w14:paraId="54F2C019" w14:textId="12A4EDB5" w:rsidR="00333B30" w:rsidRPr="008E33C8" w:rsidRDefault="00333B30" w:rsidP="008D40E1">
      <w:pPr>
        <w:pStyle w:val="DETOURBodyText"/>
        <w:rPr>
          <w:lang w:val="pt-PT"/>
        </w:rPr>
      </w:pPr>
    </w:p>
    <w:tbl>
      <w:tblPr>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668"/>
        <w:gridCol w:w="7681"/>
      </w:tblGrid>
      <w:tr w:rsidR="00E55936" w:rsidRPr="0038080F" w14:paraId="13349129" w14:textId="77777777" w:rsidTr="002338A8">
        <w:trPr>
          <w:trHeight w:val="361"/>
        </w:trPr>
        <w:tc>
          <w:tcPr>
            <w:tcW w:w="1289" w:type="pct"/>
            <w:shd w:val="clear" w:color="auto" w:fill="FDDE00"/>
            <w:vAlign w:val="center"/>
          </w:tcPr>
          <w:p w14:paraId="1B5C24D9" w14:textId="2E020F3C" w:rsidR="006E59C3" w:rsidRPr="008E33C8" w:rsidRDefault="006E59C3" w:rsidP="00764721">
            <w:pPr>
              <w:pStyle w:val="GD-BodyText105pt"/>
              <w:spacing w:before="120" w:after="120" w:line="240" w:lineRule="auto"/>
              <w:ind w:left="0"/>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t>M</w:t>
            </w:r>
            <w:r w:rsidR="002338A8">
              <w:rPr>
                <w:b/>
                <w:bCs/>
                <w:color w:val="FFFFFF" w:themeColor="background1"/>
                <w:sz w:val="36"/>
                <w:szCs w:val="36"/>
                <w:lang w:val="pt-PT"/>
                <w14:shadow w14:blurRad="50800" w14:dist="38100" w14:dir="2700000" w14:sx="100000" w14:sy="100000" w14:kx="0" w14:ky="0" w14:algn="tl">
                  <w14:srgbClr w14:val="000000">
                    <w14:alpha w14:val="60000"/>
                  </w14:srgbClr>
                </w14:shadow>
              </w:rPr>
              <w:t xml:space="preserve">ódulo </w:t>
            </w: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t>1</w:t>
            </w:r>
          </w:p>
        </w:tc>
        <w:tc>
          <w:tcPr>
            <w:tcW w:w="3711" w:type="pct"/>
            <w:shd w:val="clear" w:color="auto" w:fill="FDDE00"/>
            <w:vAlign w:val="center"/>
          </w:tcPr>
          <w:p w14:paraId="38FE69FB" w14:textId="2EA3BAFC" w:rsidR="006E59C3" w:rsidRPr="008E33C8" w:rsidRDefault="006E59C3" w:rsidP="00764721">
            <w:pPr>
              <w:pStyle w:val="GD-BodyText105pt"/>
              <w:spacing w:before="120" w:after="120" w:line="240" w:lineRule="auto"/>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t>Intr</w:t>
            </w:r>
            <w:r w:rsidR="002338A8">
              <w:rPr>
                <w:b/>
                <w:bCs/>
                <w:color w:val="FFFFFF" w:themeColor="background1"/>
                <w:sz w:val="36"/>
                <w:szCs w:val="36"/>
                <w:lang w:val="pt-PT"/>
                <w14:shadow w14:blurRad="50800" w14:dist="38100" w14:dir="2700000" w14:sx="100000" w14:sy="100000" w14:kx="0" w14:ky="0" w14:algn="tl">
                  <w14:srgbClr w14:val="000000">
                    <w14:alpha w14:val="60000"/>
                  </w14:srgbClr>
                </w14:shadow>
              </w:rPr>
              <w:t>odução ao</w:t>
            </w: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t xml:space="preserve"> </w:t>
            </w:r>
            <w:r w:rsidR="002338A8">
              <w:rPr>
                <w:b/>
                <w:bCs/>
                <w:color w:val="FFFFFF" w:themeColor="background1"/>
                <w:sz w:val="36"/>
                <w:szCs w:val="36"/>
                <w:lang w:val="pt-PT"/>
                <w14:shadow w14:blurRad="50800" w14:dist="38100" w14:dir="2700000" w14:sx="100000" w14:sy="100000" w14:kx="0" w14:ky="0" w14:algn="tl">
                  <w14:srgbClr w14:val="000000">
                    <w14:alpha w14:val="60000"/>
                  </w14:srgbClr>
                </w14:shadow>
              </w:rPr>
              <w:t>Bem-Estar e ao Turismo de Bem-Estar</w:t>
            </w:r>
          </w:p>
        </w:tc>
      </w:tr>
      <w:tr w:rsidR="006E59C3" w:rsidRPr="0038080F" w14:paraId="52D18A51" w14:textId="77777777" w:rsidTr="002338A8">
        <w:trPr>
          <w:trHeight w:val="1124"/>
        </w:trPr>
        <w:tc>
          <w:tcPr>
            <w:tcW w:w="1289" w:type="pct"/>
            <w:shd w:val="clear" w:color="auto" w:fill="F2F2F2" w:themeFill="background1" w:themeFillShade="F2"/>
            <w:vAlign w:val="center"/>
          </w:tcPr>
          <w:p w14:paraId="62B1969A" w14:textId="58E2FC12" w:rsidR="006E59C3" w:rsidRPr="008E33C8" w:rsidRDefault="002338A8" w:rsidP="00764721">
            <w:pPr>
              <w:pStyle w:val="GD-BodyText105pt"/>
              <w:spacing w:before="120" w:after="120" w:line="240" w:lineRule="auto"/>
              <w:ind w:left="0"/>
              <w:jc w:val="left"/>
              <w:rPr>
                <w:b/>
                <w:bCs/>
                <w:color w:val="6ECECB"/>
                <w:sz w:val="22"/>
                <w:szCs w:val="22"/>
                <w:lang w:val="pt-PT"/>
              </w:rPr>
            </w:pPr>
            <w:r>
              <w:rPr>
                <w:b/>
                <w:bCs/>
                <w:color w:val="6ECECB"/>
                <w:sz w:val="28"/>
                <w:szCs w:val="28"/>
                <w:lang w:val="pt-PT"/>
              </w:rPr>
              <w:t>Visão Global</w:t>
            </w:r>
          </w:p>
        </w:tc>
        <w:tc>
          <w:tcPr>
            <w:tcW w:w="3711" w:type="pct"/>
            <w:shd w:val="clear" w:color="auto" w:fill="F2F2F2" w:themeFill="background1" w:themeFillShade="F2"/>
          </w:tcPr>
          <w:p w14:paraId="51EB8170" w14:textId="3B8AF550" w:rsidR="006E59C3" w:rsidRPr="008E33C8" w:rsidRDefault="002338A8" w:rsidP="00764721">
            <w:pPr>
              <w:pStyle w:val="GD-BodyText105pt"/>
              <w:spacing w:before="120" w:after="120" w:line="240" w:lineRule="auto"/>
              <w:ind w:left="0"/>
              <w:jc w:val="left"/>
              <w:rPr>
                <w:color w:val="525252" w:themeColor="accent3" w:themeShade="80"/>
                <w:sz w:val="22"/>
                <w:szCs w:val="22"/>
                <w:lang w:val="pt-PT"/>
              </w:rPr>
            </w:pPr>
            <w:r w:rsidRPr="002338A8">
              <w:rPr>
                <w:color w:val="262626" w:themeColor="text1" w:themeTint="D9"/>
                <w:sz w:val="28"/>
                <w:szCs w:val="28"/>
                <w:lang w:val="pt-PT"/>
              </w:rPr>
              <w:t>Neste módulo, vamos analisar o turismo e o bem-estar, que se tornaram uma necessidade da nossa vida quotidiana. A preocupação pela saúde e bem-estar foi ainda mais enfatizada pela pandemia de Covid 19, que estabeleceu fronteiras claras para o mundo desenvolvido e o turismo tal como o conhecíamos, e também nos mostrou como ele se tornou parte integrante das nossas vidas.</w:t>
            </w:r>
          </w:p>
        </w:tc>
      </w:tr>
      <w:tr w:rsidR="006E59C3" w:rsidRPr="0038080F" w14:paraId="281F5AE7" w14:textId="77777777" w:rsidTr="002338A8">
        <w:trPr>
          <w:trHeight w:val="20"/>
        </w:trPr>
        <w:tc>
          <w:tcPr>
            <w:tcW w:w="1289" w:type="pct"/>
            <w:shd w:val="clear" w:color="auto" w:fill="F2F2F2" w:themeFill="background1" w:themeFillShade="F2"/>
            <w:vAlign w:val="center"/>
          </w:tcPr>
          <w:p w14:paraId="4BB41D17" w14:textId="364DCC23" w:rsidR="006E59C3" w:rsidRPr="008E33C8" w:rsidRDefault="002338A8" w:rsidP="00764721">
            <w:pPr>
              <w:pStyle w:val="GD-BodyText105pt"/>
              <w:spacing w:before="120" w:after="120" w:line="240" w:lineRule="auto"/>
              <w:ind w:left="0"/>
              <w:jc w:val="left"/>
              <w:rPr>
                <w:b/>
                <w:bCs/>
                <w:color w:val="6ECECB"/>
                <w:sz w:val="28"/>
                <w:szCs w:val="28"/>
                <w:lang w:val="pt-PT"/>
              </w:rPr>
            </w:pPr>
            <w:r>
              <w:rPr>
                <w:b/>
                <w:bCs/>
                <w:color w:val="6ECECB"/>
                <w:sz w:val="28"/>
                <w:szCs w:val="28"/>
                <w:lang w:val="pt-PT"/>
              </w:rPr>
              <w:t>Conteúdo</w:t>
            </w:r>
          </w:p>
        </w:tc>
        <w:tc>
          <w:tcPr>
            <w:tcW w:w="3711" w:type="pct"/>
            <w:shd w:val="clear" w:color="auto" w:fill="F2F2F2" w:themeFill="background1" w:themeFillShade="F2"/>
          </w:tcPr>
          <w:p w14:paraId="57CCE920" w14:textId="6C7BA1CF" w:rsidR="006E59C3" w:rsidRPr="008E33C8" w:rsidRDefault="0095229A" w:rsidP="00C145BC">
            <w:pPr>
              <w:pStyle w:val="GD-BodyText105pt"/>
              <w:numPr>
                <w:ilvl w:val="0"/>
                <w:numId w:val="6"/>
              </w:numPr>
              <w:spacing w:before="120" w:after="120" w:line="240" w:lineRule="auto"/>
              <w:ind w:left="113" w:firstLine="0"/>
              <w:jc w:val="left"/>
              <w:rPr>
                <w:color w:val="6ECECB"/>
                <w:sz w:val="28"/>
                <w:szCs w:val="28"/>
                <w:lang w:val="pt-PT"/>
              </w:rPr>
            </w:pPr>
            <w:r>
              <w:rPr>
                <w:b/>
                <w:bCs/>
                <w:color w:val="6ECECB"/>
                <w:sz w:val="28"/>
                <w:szCs w:val="28"/>
                <w:lang w:val="pt-PT"/>
              </w:rPr>
              <w:t>Compreender o Turismo e o Turismo de Bem-Estar</w:t>
            </w:r>
          </w:p>
          <w:p w14:paraId="0ADD7B61" w14:textId="1276EB3F" w:rsidR="0095229A" w:rsidRPr="0095229A" w:rsidRDefault="0095229A" w:rsidP="0095229A">
            <w:pPr>
              <w:pStyle w:val="GD-BodyText105pt"/>
              <w:spacing w:before="120" w:after="120" w:line="240" w:lineRule="auto"/>
              <w:ind w:left="113"/>
              <w:jc w:val="left"/>
              <w:rPr>
                <w:color w:val="262626" w:themeColor="text1" w:themeTint="D9"/>
                <w:sz w:val="28"/>
                <w:szCs w:val="28"/>
                <w:lang w:val="pt-PT"/>
              </w:rPr>
            </w:pPr>
            <w:r w:rsidRPr="0095229A">
              <w:rPr>
                <w:color w:val="262626" w:themeColor="text1" w:themeTint="D9"/>
                <w:sz w:val="28"/>
                <w:szCs w:val="28"/>
                <w:lang w:val="pt-PT"/>
              </w:rPr>
              <w:t xml:space="preserve">O </w:t>
            </w:r>
            <w:proofErr w:type="spellStart"/>
            <w:r w:rsidRPr="0095229A">
              <w:rPr>
                <w:i/>
                <w:iCs/>
                <w:color w:val="262626" w:themeColor="text1" w:themeTint="D9"/>
                <w:sz w:val="28"/>
                <w:szCs w:val="28"/>
                <w:lang w:val="pt-PT"/>
              </w:rPr>
              <w:t>Wellness</w:t>
            </w:r>
            <w:proofErr w:type="spellEnd"/>
            <w:r w:rsidRPr="0095229A">
              <w:rPr>
                <w:color w:val="262626" w:themeColor="text1" w:themeTint="D9"/>
                <w:sz w:val="28"/>
                <w:szCs w:val="28"/>
                <w:lang w:val="pt-PT"/>
              </w:rPr>
              <w:t xml:space="preserve"> é uma palavra moderna com raízes antigas. Como um conceito moderno, o bem-estar ganhou importância desde os anos 1950, 1960 e 1970, quando os escritos e a liderança de uma rede informal de médicos e pensadores nos Estados Unidos moldaram amplamente a forma como conceitualizamos e falamos sobre o bem-estar hoje.</w:t>
            </w:r>
            <w:r>
              <w:rPr>
                <w:color w:val="262626" w:themeColor="text1" w:themeTint="D9"/>
                <w:sz w:val="28"/>
                <w:szCs w:val="28"/>
                <w:lang w:val="pt-PT"/>
              </w:rPr>
              <w:t xml:space="preserve"> </w:t>
            </w:r>
          </w:p>
          <w:p w14:paraId="2C436610" w14:textId="77777777" w:rsidR="008216B8" w:rsidRPr="008216B8" w:rsidRDefault="008216B8" w:rsidP="008216B8">
            <w:pPr>
              <w:pStyle w:val="GD-BodyText105pt"/>
              <w:numPr>
                <w:ilvl w:val="0"/>
                <w:numId w:val="6"/>
              </w:numPr>
              <w:spacing w:before="120" w:after="120" w:line="240" w:lineRule="auto"/>
              <w:ind w:left="113" w:firstLine="0"/>
              <w:rPr>
                <w:b/>
                <w:bCs/>
                <w:color w:val="6ECECB"/>
                <w:sz w:val="28"/>
                <w:szCs w:val="28"/>
                <w:lang w:val="pt-PT"/>
              </w:rPr>
            </w:pPr>
            <w:r w:rsidRPr="008216B8">
              <w:rPr>
                <w:b/>
                <w:bCs/>
                <w:color w:val="6ECECB"/>
                <w:sz w:val="28"/>
                <w:szCs w:val="28"/>
                <w:lang w:val="pt-PT"/>
              </w:rPr>
              <w:t xml:space="preserve">Gestão do destino: </w:t>
            </w:r>
            <w:proofErr w:type="spellStart"/>
            <w:r w:rsidRPr="008216B8">
              <w:rPr>
                <w:b/>
                <w:bCs/>
                <w:color w:val="6ECECB"/>
                <w:sz w:val="28"/>
                <w:szCs w:val="28"/>
                <w:lang w:val="pt-PT"/>
              </w:rPr>
              <w:t>networking</w:t>
            </w:r>
            <w:proofErr w:type="spellEnd"/>
            <w:r w:rsidRPr="008216B8">
              <w:rPr>
                <w:b/>
                <w:bCs/>
                <w:color w:val="6ECECB"/>
                <w:sz w:val="28"/>
                <w:szCs w:val="28"/>
                <w:lang w:val="pt-PT"/>
              </w:rPr>
              <w:t xml:space="preserve"> como chave para o sucesso</w:t>
            </w:r>
          </w:p>
          <w:p w14:paraId="113DCB97" w14:textId="55B8B509" w:rsidR="006E59C3" w:rsidRPr="008E33C8" w:rsidRDefault="0095229A" w:rsidP="00764721">
            <w:pPr>
              <w:pStyle w:val="GD-BodyText105pt"/>
              <w:spacing w:before="120" w:after="120" w:line="240" w:lineRule="auto"/>
              <w:ind w:left="113"/>
              <w:jc w:val="left"/>
              <w:rPr>
                <w:color w:val="262626" w:themeColor="text1" w:themeTint="D9"/>
                <w:sz w:val="28"/>
                <w:szCs w:val="28"/>
                <w:lang w:val="pt-PT"/>
              </w:rPr>
            </w:pPr>
            <w:r w:rsidRPr="0095229A">
              <w:rPr>
                <w:color w:val="262626" w:themeColor="text1" w:themeTint="D9"/>
                <w:sz w:val="28"/>
                <w:szCs w:val="28"/>
                <w:lang w:val="pt-PT"/>
              </w:rPr>
              <w:t xml:space="preserve">A cooperação e o trabalho em rede desempenharão um papel ainda mais importante para que um destino seja bem-sucedido e, sobretudo, seguro no sentido mais lato da palavra. </w:t>
            </w:r>
            <w:r w:rsidR="001F27E2" w:rsidRPr="008E33C8">
              <w:rPr>
                <w:color w:val="262626" w:themeColor="text1" w:themeTint="D9"/>
                <w:sz w:val="28"/>
                <w:szCs w:val="28"/>
                <w:highlight w:val="magenta"/>
                <w:lang w:val="pt-PT"/>
              </w:rPr>
              <w:t xml:space="preserve"> </w:t>
            </w:r>
          </w:p>
          <w:p w14:paraId="0AB8228C" w14:textId="47FF6658" w:rsidR="006E59C3" w:rsidRPr="008216B8" w:rsidRDefault="008216B8" w:rsidP="00C145BC">
            <w:pPr>
              <w:pStyle w:val="GD-BodyText105pt"/>
              <w:numPr>
                <w:ilvl w:val="0"/>
                <w:numId w:val="6"/>
              </w:numPr>
              <w:spacing w:before="120" w:after="120" w:line="240" w:lineRule="auto"/>
              <w:ind w:left="113" w:firstLine="0"/>
              <w:jc w:val="left"/>
              <w:rPr>
                <w:b/>
                <w:bCs/>
                <w:color w:val="6ECECB"/>
                <w:sz w:val="28"/>
                <w:szCs w:val="28"/>
                <w:lang w:val="pt-PT"/>
              </w:rPr>
            </w:pPr>
            <w:r w:rsidRPr="008216B8">
              <w:rPr>
                <w:b/>
                <w:bCs/>
                <w:color w:val="6ECECB"/>
                <w:sz w:val="28"/>
                <w:szCs w:val="28"/>
                <w:lang w:val="pt-PT"/>
              </w:rPr>
              <w:t>Sustentabilidade: “verde é o novo ouro</w:t>
            </w:r>
            <w:r>
              <w:rPr>
                <w:b/>
                <w:bCs/>
                <w:color w:val="6ECECB"/>
                <w:sz w:val="28"/>
                <w:szCs w:val="28"/>
                <w:lang w:val="pt-PT"/>
              </w:rPr>
              <w:t>”</w:t>
            </w:r>
          </w:p>
          <w:p w14:paraId="19D554B5" w14:textId="7A01ECB5" w:rsidR="006E59C3" w:rsidRPr="008E33C8" w:rsidRDefault="0095229A" w:rsidP="006E59C3">
            <w:pPr>
              <w:pStyle w:val="GD-BodyText105pt"/>
              <w:spacing w:before="120" w:after="120" w:line="240" w:lineRule="auto"/>
              <w:ind w:left="113"/>
              <w:jc w:val="left"/>
              <w:rPr>
                <w:color w:val="262626" w:themeColor="text1" w:themeTint="D9"/>
                <w:sz w:val="28"/>
                <w:szCs w:val="28"/>
                <w:lang w:val="pt-PT"/>
              </w:rPr>
            </w:pPr>
            <w:r w:rsidRPr="0095229A">
              <w:rPr>
                <w:color w:val="262626" w:themeColor="text1" w:themeTint="D9"/>
                <w:sz w:val="28"/>
                <w:szCs w:val="28"/>
                <w:lang w:val="pt-PT"/>
              </w:rPr>
              <w:t>A principal tendência em todas as áreas é a segurança e a saúde. A partir do global, o mundo está a virar-se para o local. Cadeias curtas de abastecimento, alimentação local, recursos locais, envolvimento e participação da população local são importantes e cada vez mais valorizados.</w:t>
            </w:r>
          </w:p>
        </w:tc>
      </w:tr>
      <w:tr w:rsidR="006E59C3" w:rsidRPr="0038080F" w14:paraId="3EEDA37A" w14:textId="77777777" w:rsidTr="002338A8">
        <w:trPr>
          <w:trHeight w:val="20"/>
        </w:trPr>
        <w:tc>
          <w:tcPr>
            <w:tcW w:w="1289" w:type="pct"/>
            <w:shd w:val="clear" w:color="auto" w:fill="F2F2F2" w:themeFill="background1" w:themeFillShade="F2"/>
            <w:vAlign w:val="center"/>
          </w:tcPr>
          <w:p w14:paraId="55EF1DC4" w14:textId="17AB5BE8" w:rsidR="006E59C3" w:rsidRPr="008E33C8" w:rsidRDefault="002338A8" w:rsidP="00764721">
            <w:pPr>
              <w:pStyle w:val="GD-BodyText105pt"/>
              <w:spacing w:before="120" w:after="120" w:line="240" w:lineRule="auto"/>
              <w:ind w:left="0"/>
              <w:jc w:val="left"/>
              <w:rPr>
                <w:b/>
                <w:bCs/>
                <w:color w:val="6ECECB"/>
                <w:sz w:val="28"/>
                <w:szCs w:val="28"/>
                <w:lang w:val="pt-PT"/>
              </w:rPr>
            </w:pPr>
            <w:r>
              <w:rPr>
                <w:b/>
                <w:bCs/>
                <w:color w:val="6ECECB"/>
                <w:sz w:val="28"/>
                <w:szCs w:val="28"/>
                <w:lang w:val="pt-PT"/>
              </w:rPr>
              <w:t>Objetivos de Aprendizagem</w:t>
            </w:r>
            <w:r w:rsidR="006E59C3" w:rsidRPr="008E33C8">
              <w:rPr>
                <w:b/>
                <w:bCs/>
                <w:color w:val="6ECECB"/>
                <w:sz w:val="28"/>
                <w:szCs w:val="28"/>
                <w:lang w:val="pt-PT"/>
              </w:rPr>
              <w:t xml:space="preserve"> </w:t>
            </w:r>
          </w:p>
        </w:tc>
        <w:tc>
          <w:tcPr>
            <w:tcW w:w="3711" w:type="pct"/>
            <w:shd w:val="clear" w:color="auto" w:fill="F2F2F2" w:themeFill="background1" w:themeFillShade="F2"/>
          </w:tcPr>
          <w:p w14:paraId="624603D2" w14:textId="77777777" w:rsidR="008216B8" w:rsidRPr="008216B8" w:rsidRDefault="008216B8" w:rsidP="008216B8">
            <w:pPr>
              <w:pStyle w:val="GD-BodyText105pt"/>
              <w:numPr>
                <w:ilvl w:val="0"/>
                <w:numId w:val="24"/>
              </w:numPr>
              <w:spacing w:before="120" w:after="120"/>
              <w:ind w:left="113" w:firstLine="0"/>
              <w:rPr>
                <w:color w:val="262626" w:themeColor="text1" w:themeTint="D9"/>
                <w:sz w:val="28"/>
                <w:szCs w:val="28"/>
                <w:lang w:val="pt-PT"/>
              </w:rPr>
            </w:pPr>
            <w:r w:rsidRPr="008216B8">
              <w:rPr>
                <w:color w:val="262626" w:themeColor="text1" w:themeTint="D9"/>
                <w:sz w:val="28"/>
                <w:szCs w:val="28"/>
                <w:lang w:val="pt-PT"/>
              </w:rPr>
              <w:t>Conhecer as características básicas de bem-estar e turismo.</w:t>
            </w:r>
          </w:p>
          <w:p w14:paraId="330D751E" w14:textId="77777777" w:rsidR="008216B8" w:rsidRPr="008216B8" w:rsidRDefault="008216B8" w:rsidP="008216B8">
            <w:pPr>
              <w:pStyle w:val="GD-BodyText105pt"/>
              <w:numPr>
                <w:ilvl w:val="0"/>
                <w:numId w:val="24"/>
              </w:numPr>
              <w:spacing w:before="120" w:after="120"/>
              <w:ind w:left="113" w:firstLine="0"/>
              <w:rPr>
                <w:color w:val="262626" w:themeColor="text1" w:themeTint="D9"/>
                <w:sz w:val="28"/>
                <w:szCs w:val="28"/>
                <w:lang w:val="pt-PT"/>
              </w:rPr>
            </w:pPr>
            <w:r w:rsidRPr="008216B8">
              <w:rPr>
                <w:color w:val="262626" w:themeColor="text1" w:themeTint="D9"/>
                <w:sz w:val="28"/>
                <w:szCs w:val="28"/>
                <w:lang w:val="pt-PT"/>
              </w:rPr>
              <w:t xml:space="preserve">Fundir estes dois conceitos como tendência importante do </w:t>
            </w:r>
            <w:r w:rsidRPr="008216B8">
              <w:rPr>
                <w:color w:val="262626" w:themeColor="text1" w:themeTint="D9"/>
                <w:sz w:val="28"/>
                <w:szCs w:val="28"/>
                <w:lang w:val="pt-PT"/>
              </w:rPr>
              <w:lastRenderedPageBreak/>
              <w:t>futuro.</w:t>
            </w:r>
          </w:p>
          <w:p w14:paraId="2652D3F8" w14:textId="77777777" w:rsidR="008216B8" w:rsidRPr="008216B8" w:rsidRDefault="008216B8" w:rsidP="008216B8">
            <w:pPr>
              <w:pStyle w:val="GD-BodyText105pt"/>
              <w:numPr>
                <w:ilvl w:val="0"/>
                <w:numId w:val="24"/>
              </w:numPr>
              <w:spacing w:before="120" w:after="120"/>
              <w:ind w:left="113" w:firstLine="0"/>
              <w:rPr>
                <w:color w:val="262626" w:themeColor="text1" w:themeTint="D9"/>
                <w:sz w:val="28"/>
                <w:szCs w:val="28"/>
                <w:lang w:val="pt-PT"/>
              </w:rPr>
            </w:pPr>
            <w:r w:rsidRPr="008216B8">
              <w:rPr>
                <w:color w:val="262626" w:themeColor="text1" w:themeTint="D9"/>
                <w:sz w:val="28"/>
                <w:szCs w:val="28"/>
                <w:lang w:val="pt-PT"/>
              </w:rPr>
              <w:t>Ter em consideração os princípios sustentáveis.</w:t>
            </w:r>
          </w:p>
          <w:p w14:paraId="529AA34A" w14:textId="77777777" w:rsidR="008216B8" w:rsidRPr="008216B8" w:rsidRDefault="008216B8" w:rsidP="008216B8">
            <w:pPr>
              <w:pStyle w:val="GD-BodyText105pt"/>
              <w:numPr>
                <w:ilvl w:val="0"/>
                <w:numId w:val="24"/>
              </w:numPr>
              <w:spacing w:before="120" w:after="120"/>
              <w:ind w:left="113" w:firstLine="0"/>
              <w:rPr>
                <w:color w:val="262626" w:themeColor="text1" w:themeTint="D9"/>
                <w:sz w:val="28"/>
                <w:szCs w:val="28"/>
                <w:lang w:val="pt-PT"/>
              </w:rPr>
            </w:pPr>
            <w:r w:rsidRPr="008216B8">
              <w:rPr>
                <w:color w:val="262626" w:themeColor="text1" w:themeTint="D9"/>
                <w:sz w:val="28"/>
                <w:szCs w:val="28"/>
                <w:lang w:val="pt-PT"/>
              </w:rPr>
              <w:t>Oferecer oportunidades para desenvolver uma variedade de experiências de lazer, bem como novas oportunidades de negócios.</w:t>
            </w:r>
          </w:p>
          <w:p w14:paraId="210446E7" w14:textId="77777777" w:rsidR="008216B8" w:rsidRPr="008216B8" w:rsidRDefault="008216B8" w:rsidP="008216B8">
            <w:pPr>
              <w:pStyle w:val="GD-BodyText105pt"/>
              <w:numPr>
                <w:ilvl w:val="0"/>
                <w:numId w:val="24"/>
              </w:numPr>
              <w:spacing w:before="120"/>
              <w:ind w:left="113" w:firstLine="0"/>
              <w:rPr>
                <w:color w:val="262626" w:themeColor="text1" w:themeTint="D9"/>
                <w:sz w:val="28"/>
                <w:szCs w:val="28"/>
                <w:lang w:val="pt-PT"/>
              </w:rPr>
            </w:pPr>
            <w:r w:rsidRPr="008216B8">
              <w:rPr>
                <w:color w:val="262626" w:themeColor="text1" w:themeTint="D9"/>
                <w:sz w:val="28"/>
                <w:szCs w:val="28"/>
                <w:lang w:val="pt-PT"/>
              </w:rPr>
              <w:t>Compreender a necessidade de bem-estar e da sua integração em todos os aspetos da vida de um indivíduo, incluindo o turismo</w:t>
            </w:r>
          </w:p>
          <w:p w14:paraId="3C20D546" w14:textId="77777777" w:rsidR="008216B8" w:rsidRPr="008216B8" w:rsidRDefault="008216B8" w:rsidP="008216B8">
            <w:pPr>
              <w:pStyle w:val="GD-BodyText105pt"/>
              <w:numPr>
                <w:ilvl w:val="0"/>
                <w:numId w:val="24"/>
              </w:numPr>
              <w:spacing w:before="120"/>
              <w:ind w:left="113" w:firstLine="0"/>
              <w:rPr>
                <w:color w:val="262626" w:themeColor="text1" w:themeTint="D9"/>
                <w:sz w:val="28"/>
                <w:szCs w:val="28"/>
                <w:lang w:val="pt-PT"/>
              </w:rPr>
            </w:pPr>
            <w:r w:rsidRPr="008216B8">
              <w:rPr>
                <w:color w:val="262626" w:themeColor="text1" w:themeTint="D9"/>
                <w:sz w:val="28"/>
                <w:szCs w:val="28"/>
                <w:lang w:val="pt-PT"/>
              </w:rPr>
              <w:t>Explorar as possibilidades de cooperação na criação de experiências dentro do turismo de bem-estar</w:t>
            </w:r>
          </w:p>
          <w:p w14:paraId="4ABC4EE8" w14:textId="77777777" w:rsidR="008216B8" w:rsidRPr="008216B8" w:rsidRDefault="008216B8" w:rsidP="008216B8">
            <w:pPr>
              <w:pStyle w:val="GD-BodyText105pt"/>
              <w:numPr>
                <w:ilvl w:val="0"/>
                <w:numId w:val="24"/>
              </w:numPr>
              <w:spacing w:before="120"/>
              <w:ind w:left="113" w:firstLine="0"/>
              <w:rPr>
                <w:color w:val="262626" w:themeColor="text1" w:themeTint="D9"/>
                <w:sz w:val="28"/>
                <w:szCs w:val="28"/>
                <w:lang w:val="pt-PT"/>
              </w:rPr>
            </w:pPr>
            <w:r w:rsidRPr="008216B8">
              <w:rPr>
                <w:color w:val="262626" w:themeColor="text1" w:themeTint="D9"/>
                <w:sz w:val="28"/>
                <w:szCs w:val="28"/>
                <w:lang w:val="pt-PT"/>
              </w:rPr>
              <w:t>Definir a importância de uma abordagem sustentável no desenvolvimento da oferta do destino e no dia a dia</w:t>
            </w:r>
          </w:p>
          <w:p w14:paraId="352C091A" w14:textId="77777777" w:rsidR="008216B8" w:rsidRPr="008216B8" w:rsidRDefault="008216B8" w:rsidP="008216B8">
            <w:pPr>
              <w:pStyle w:val="GD-BodyText105pt"/>
              <w:numPr>
                <w:ilvl w:val="0"/>
                <w:numId w:val="24"/>
              </w:numPr>
              <w:spacing w:before="120"/>
              <w:ind w:left="113" w:firstLine="0"/>
              <w:rPr>
                <w:color w:val="262626" w:themeColor="text1" w:themeTint="D9"/>
                <w:sz w:val="28"/>
                <w:szCs w:val="28"/>
                <w:lang w:val="pt-PT"/>
              </w:rPr>
            </w:pPr>
            <w:r w:rsidRPr="008216B8">
              <w:rPr>
                <w:color w:val="262626" w:themeColor="text1" w:themeTint="D9"/>
                <w:sz w:val="28"/>
                <w:szCs w:val="28"/>
                <w:lang w:val="pt-PT"/>
              </w:rPr>
              <w:t>Incentivar a mudança à luz das atividades de sustentabilidade e bem-estar</w:t>
            </w:r>
          </w:p>
          <w:p w14:paraId="72624493" w14:textId="5BE5DB98" w:rsidR="006E59C3" w:rsidRPr="008E33C8" w:rsidRDefault="008216B8" w:rsidP="008216B8">
            <w:pPr>
              <w:pStyle w:val="GD-BodyText105pt"/>
              <w:numPr>
                <w:ilvl w:val="0"/>
                <w:numId w:val="24"/>
              </w:numPr>
              <w:spacing w:before="120"/>
              <w:ind w:left="113" w:firstLine="0"/>
              <w:rPr>
                <w:color w:val="262626" w:themeColor="text1" w:themeTint="D9"/>
                <w:sz w:val="28"/>
                <w:szCs w:val="28"/>
                <w:lang w:val="pt-PT"/>
              </w:rPr>
            </w:pPr>
            <w:r w:rsidRPr="008216B8">
              <w:rPr>
                <w:color w:val="262626" w:themeColor="text1" w:themeTint="D9"/>
                <w:sz w:val="28"/>
                <w:szCs w:val="28"/>
                <w:lang w:val="pt-PT"/>
              </w:rPr>
              <w:t>Desenvolver conteúdos e experiências de alto valor agregado - promovendo o envolvimento pessoal, emoções e memórias dos hóspedes</w:t>
            </w:r>
          </w:p>
        </w:tc>
      </w:tr>
      <w:tr w:rsidR="006E59C3" w:rsidRPr="008E33C8" w14:paraId="6D519B4B" w14:textId="77777777" w:rsidTr="002338A8">
        <w:trPr>
          <w:trHeight w:val="20"/>
        </w:trPr>
        <w:tc>
          <w:tcPr>
            <w:tcW w:w="1289" w:type="pct"/>
            <w:shd w:val="clear" w:color="auto" w:fill="F2F2F2" w:themeFill="background1" w:themeFillShade="F2"/>
            <w:vAlign w:val="center"/>
          </w:tcPr>
          <w:p w14:paraId="3DA564B3" w14:textId="3045496F" w:rsidR="006E59C3" w:rsidRPr="008E33C8" w:rsidRDefault="006E59C3" w:rsidP="00764721">
            <w:pPr>
              <w:pStyle w:val="GD-BodyText105pt"/>
              <w:spacing w:before="120" w:after="120" w:line="240" w:lineRule="auto"/>
              <w:ind w:left="0"/>
              <w:jc w:val="left"/>
              <w:rPr>
                <w:b/>
                <w:bCs/>
                <w:color w:val="6ECECB"/>
                <w:sz w:val="28"/>
                <w:szCs w:val="28"/>
                <w:lang w:val="pt-PT"/>
              </w:rPr>
            </w:pPr>
            <w:r w:rsidRPr="008E33C8">
              <w:rPr>
                <w:b/>
                <w:bCs/>
                <w:color w:val="6ECECB"/>
                <w:sz w:val="28"/>
                <w:szCs w:val="28"/>
                <w:lang w:val="pt-PT"/>
              </w:rPr>
              <w:lastRenderedPageBreak/>
              <w:t>Re</w:t>
            </w:r>
            <w:r w:rsidR="002338A8">
              <w:rPr>
                <w:b/>
                <w:bCs/>
                <w:color w:val="6ECECB"/>
                <w:sz w:val="28"/>
                <w:szCs w:val="28"/>
                <w:lang w:val="pt-PT"/>
              </w:rPr>
              <w:t>cursos</w:t>
            </w:r>
          </w:p>
        </w:tc>
        <w:tc>
          <w:tcPr>
            <w:tcW w:w="3711" w:type="pct"/>
            <w:shd w:val="clear" w:color="auto" w:fill="F2F2F2" w:themeFill="background1" w:themeFillShade="F2"/>
          </w:tcPr>
          <w:p w14:paraId="0D14F7A7" w14:textId="07E7CFAA" w:rsidR="006E59C3" w:rsidRPr="008E33C8" w:rsidRDefault="001F27E2" w:rsidP="00C145BC">
            <w:pPr>
              <w:pStyle w:val="GD-BodyText105pt"/>
              <w:numPr>
                <w:ilvl w:val="0"/>
                <w:numId w:val="25"/>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6</w:t>
            </w:r>
            <w:r w:rsidR="006E59C3" w:rsidRPr="008E33C8">
              <w:rPr>
                <w:color w:val="262626" w:themeColor="text1" w:themeTint="D9"/>
                <w:sz w:val="28"/>
                <w:szCs w:val="28"/>
                <w:lang w:val="pt-PT"/>
              </w:rPr>
              <w:t xml:space="preserve"> </w:t>
            </w:r>
            <w:r w:rsidR="008216B8">
              <w:rPr>
                <w:color w:val="262626" w:themeColor="text1" w:themeTint="D9"/>
                <w:sz w:val="28"/>
                <w:szCs w:val="28"/>
                <w:lang w:val="pt-PT"/>
              </w:rPr>
              <w:t>vídeos de suporte</w:t>
            </w:r>
          </w:p>
          <w:p w14:paraId="786D8639" w14:textId="61CE8D95" w:rsidR="006E59C3" w:rsidRPr="008E33C8" w:rsidRDefault="006E59C3" w:rsidP="00C145BC">
            <w:pPr>
              <w:pStyle w:val="GD-BodyText105pt"/>
              <w:numPr>
                <w:ilvl w:val="0"/>
                <w:numId w:val="25"/>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5 </w:t>
            </w:r>
            <w:r w:rsidR="008216B8">
              <w:rPr>
                <w:color w:val="262626" w:themeColor="text1" w:themeTint="D9"/>
                <w:sz w:val="28"/>
                <w:szCs w:val="28"/>
                <w:lang w:val="pt-PT"/>
              </w:rPr>
              <w:t>casos de estudo</w:t>
            </w:r>
          </w:p>
          <w:p w14:paraId="1CC340A1" w14:textId="729F5688" w:rsidR="006E59C3" w:rsidRPr="008E33C8" w:rsidRDefault="001F27E2" w:rsidP="00C145BC">
            <w:pPr>
              <w:pStyle w:val="GD-BodyText105pt"/>
              <w:numPr>
                <w:ilvl w:val="0"/>
                <w:numId w:val="25"/>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10</w:t>
            </w:r>
            <w:r w:rsidR="006E59C3" w:rsidRPr="008E33C8">
              <w:rPr>
                <w:color w:val="262626" w:themeColor="text1" w:themeTint="D9"/>
                <w:sz w:val="28"/>
                <w:szCs w:val="28"/>
                <w:lang w:val="pt-PT"/>
              </w:rPr>
              <w:t xml:space="preserve"> </w:t>
            </w:r>
            <w:r w:rsidR="008216B8">
              <w:rPr>
                <w:color w:val="262626" w:themeColor="text1" w:themeTint="D9"/>
                <w:sz w:val="28"/>
                <w:szCs w:val="28"/>
                <w:lang w:val="pt-PT"/>
              </w:rPr>
              <w:t xml:space="preserve">artigos para leitura </w:t>
            </w:r>
            <w:r w:rsidR="007F2B3F">
              <w:rPr>
                <w:color w:val="262626" w:themeColor="text1" w:themeTint="D9"/>
                <w:sz w:val="28"/>
                <w:szCs w:val="28"/>
                <w:lang w:val="pt-PT"/>
              </w:rPr>
              <w:t>complementar</w:t>
            </w:r>
          </w:p>
          <w:p w14:paraId="09932726" w14:textId="6B00776A" w:rsidR="006E59C3" w:rsidRPr="008E33C8" w:rsidRDefault="006E59C3" w:rsidP="00C145BC">
            <w:pPr>
              <w:pStyle w:val="GD-BodyText105pt"/>
              <w:numPr>
                <w:ilvl w:val="0"/>
                <w:numId w:val="25"/>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1 </w:t>
            </w:r>
            <w:r w:rsidR="008216B8">
              <w:rPr>
                <w:color w:val="262626" w:themeColor="text1" w:themeTint="D9"/>
                <w:sz w:val="28"/>
                <w:szCs w:val="28"/>
                <w:lang w:val="pt-PT"/>
              </w:rPr>
              <w:t>tarefa</w:t>
            </w:r>
          </w:p>
        </w:tc>
      </w:tr>
      <w:tr w:rsidR="006E59C3" w:rsidRPr="0038080F" w14:paraId="5A9D067B" w14:textId="77777777" w:rsidTr="002338A8">
        <w:trPr>
          <w:trHeight w:val="20"/>
        </w:trPr>
        <w:tc>
          <w:tcPr>
            <w:tcW w:w="1289" w:type="pct"/>
            <w:shd w:val="clear" w:color="auto" w:fill="F2F2F2" w:themeFill="background1" w:themeFillShade="F2"/>
            <w:vAlign w:val="center"/>
          </w:tcPr>
          <w:p w14:paraId="6EBF78D1" w14:textId="1CFA6BF0" w:rsidR="006E59C3" w:rsidRPr="008E33C8" w:rsidRDefault="008216B8" w:rsidP="00764721">
            <w:pPr>
              <w:pStyle w:val="GD-BodyText105pt"/>
              <w:spacing w:before="120" w:after="120" w:line="240" w:lineRule="auto"/>
              <w:ind w:left="0"/>
              <w:jc w:val="left"/>
              <w:rPr>
                <w:b/>
                <w:bCs/>
                <w:color w:val="6ECECB"/>
                <w:sz w:val="28"/>
                <w:szCs w:val="28"/>
                <w:lang w:val="pt-PT"/>
              </w:rPr>
            </w:pPr>
            <w:r>
              <w:rPr>
                <w:b/>
                <w:bCs/>
                <w:color w:val="6ECECB"/>
                <w:sz w:val="28"/>
                <w:szCs w:val="28"/>
                <w:lang w:val="pt-PT"/>
              </w:rPr>
              <w:t>Referências</w:t>
            </w:r>
          </w:p>
        </w:tc>
        <w:tc>
          <w:tcPr>
            <w:tcW w:w="3711" w:type="pct"/>
            <w:shd w:val="clear" w:color="auto" w:fill="F2F2F2" w:themeFill="background1" w:themeFillShade="F2"/>
          </w:tcPr>
          <w:p w14:paraId="61AA3AC2" w14:textId="5DF63D53" w:rsidR="006E59C3" w:rsidRPr="008E33C8" w:rsidRDefault="0038080F" w:rsidP="00C145BC">
            <w:pPr>
              <w:pStyle w:val="GD-BodyText105pt"/>
              <w:numPr>
                <w:ilvl w:val="0"/>
                <w:numId w:val="26"/>
              </w:numPr>
              <w:spacing w:before="120" w:after="120" w:line="240" w:lineRule="auto"/>
              <w:ind w:left="113" w:firstLine="0"/>
              <w:jc w:val="left"/>
              <w:rPr>
                <w:color w:val="262626" w:themeColor="text1" w:themeTint="D9"/>
                <w:sz w:val="28"/>
                <w:szCs w:val="28"/>
                <w:lang w:val="pt-PT"/>
              </w:rPr>
            </w:pPr>
            <w:hyperlink r:id="rId18" w:history="1">
              <w:r w:rsidR="001F27E2" w:rsidRPr="008E33C8">
                <w:rPr>
                  <w:rStyle w:val="Hiperligao"/>
                  <w:sz w:val="28"/>
                  <w:szCs w:val="28"/>
                  <w:lang w:val="pt-PT"/>
                </w:rPr>
                <w:t>https://globalwellnessinstitute.org/industry-research/history-of-wellness/</w:t>
              </w:r>
            </w:hyperlink>
            <w:r w:rsidR="001F27E2" w:rsidRPr="008E33C8">
              <w:rPr>
                <w:color w:val="262626" w:themeColor="text1" w:themeTint="D9"/>
                <w:sz w:val="28"/>
                <w:szCs w:val="28"/>
                <w:lang w:val="pt-PT"/>
              </w:rPr>
              <w:t xml:space="preserve"> </w:t>
            </w:r>
          </w:p>
        </w:tc>
      </w:tr>
    </w:tbl>
    <w:p w14:paraId="10E52FC2" w14:textId="77777777" w:rsidR="00CF5B83" w:rsidRPr="008E33C8" w:rsidRDefault="00CF5B83" w:rsidP="008D40E1">
      <w:pPr>
        <w:pStyle w:val="DETOURBodyText"/>
        <w:rPr>
          <w:lang w:val="pt-PT"/>
        </w:rPr>
      </w:pPr>
    </w:p>
    <w:tbl>
      <w:tblPr>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668"/>
        <w:gridCol w:w="7681"/>
      </w:tblGrid>
      <w:tr w:rsidR="00CF5B83" w:rsidRPr="0038080F" w14:paraId="6A189EA9" w14:textId="77777777" w:rsidTr="00BA5862">
        <w:trPr>
          <w:cantSplit/>
          <w:trHeight w:val="361"/>
        </w:trPr>
        <w:tc>
          <w:tcPr>
            <w:tcW w:w="1289" w:type="pct"/>
            <w:shd w:val="clear" w:color="auto" w:fill="6ECECB"/>
            <w:vAlign w:val="center"/>
          </w:tcPr>
          <w:p w14:paraId="17C0EFE7" w14:textId="3F2D27CC" w:rsidR="00CF5B83" w:rsidRPr="000B0941" w:rsidRDefault="00CF5B83" w:rsidP="00764721">
            <w:pPr>
              <w:pStyle w:val="GD-BodyText105pt"/>
              <w:spacing w:before="120" w:after="120" w:line="240" w:lineRule="auto"/>
              <w:ind w:left="0"/>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0B0941">
              <w:rPr>
                <w:b/>
                <w:bCs/>
                <w:color w:val="FFFFFF" w:themeColor="background1"/>
                <w:sz w:val="36"/>
                <w:szCs w:val="36"/>
                <w:lang w:val="pt-PT"/>
                <w14:shadow w14:blurRad="50800" w14:dist="38100" w14:dir="2700000" w14:sx="100000" w14:sy="100000" w14:kx="0" w14:ky="0" w14:algn="tl">
                  <w14:srgbClr w14:val="000000">
                    <w14:alpha w14:val="60000"/>
                  </w14:srgbClr>
                </w14:shadow>
              </w:rPr>
              <w:t>M</w:t>
            </w:r>
            <w:r w:rsidR="000B0941">
              <w:rPr>
                <w:b/>
                <w:bCs/>
                <w:color w:val="FFFFFF" w:themeColor="background1"/>
                <w:sz w:val="36"/>
                <w:szCs w:val="36"/>
                <w:lang w:val="pt-PT"/>
                <w14:shadow w14:blurRad="50800" w14:dist="38100" w14:dir="2700000" w14:sx="100000" w14:sy="100000" w14:kx="0" w14:ky="0" w14:algn="tl">
                  <w14:srgbClr w14:val="000000">
                    <w14:alpha w14:val="60000"/>
                  </w14:srgbClr>
                </w14:shadow>
              </w:rPr>
              <w:t>ó</w:t>
            </w:r>
            <w:r w:rsidRPr="000B0941">
              <w:rPr>
                <w:b/>
                <w:bCs/>
                <w:color w:val="FFFFFF" w:themeColor="background1"/>
                <w:sz w:val="36"/>
                <w:szCs w:val="36"/>
                <w:lang w:val="pt-PT"/>
                <w14:shadow w14:blurRad="50800" w14:dist="38100" w14:dir="2700000" w14:sx="100000" w14:sy="100000" w14:kx="0" w14:ky="0" w14:algn="tl">
                  <w14:srgbClr w14:val="000000">
                    <w14:alpha w14:val="60000"/>
                  </w14:srgbClr>
                </w14:shadow>
              </w:rPr>
              <w:t>dul</w:t>
            </w:r>
            <w:r w:rsidR="000B0941">
              <w:rPr>
                <w:b/>
                <w:bCs/>
                <w:color w:val="FFFFFF" w:themeColor="background1"/>
                <w:sz w:val="36"/>
                <w:szCs w:val="36"/>
                <w:lang w:val="pt-PT"/>
                <w14:shadow w14:blurRad="50800" w14:dist="38100" w14:dir="2700000" w14:sx="100000" w14:sy="100000" w14:kx="0" w14:ky="0" w14:algn="tl">
                  <w14:srgbClr w14:val="000000">
                    <w14:alpha w14:val="60000"/>
                  </w14:srgbClr>
                </w14:shadow>
              </w:rPr>
              <w:t>o</w:t>
            </w:r>
            <w:r w:rsidRPr="000B0941">
              <w:rPr>
                <w:b/>
                <w:bCs/>
                <w:color w:val="FFFFFF" w:themeColor="background1"/>
                <w:sz w:val="36"/>
                <w:szCs w:val="36"/>
                <w:lang w:val="pt-PT"/>
                <w14:shadow w14:blurRad="50800" w14:dist="38100" w14:dir="2700000" w14:sx="100000" w14:sy="100000" w14:kx="0" w14:ky="0" w14:algn="tl">
                  <w14:srgbClr w14:val="000000">
                    <w14:alpha w14:val="60000"/>
                  </w14:srgbClr>
                </w14:shadow>
              </w:rPr>
              <w:t xml:space="preserve"> 2</w:t>
            </w:r>
          </w:p>
        </w:tc>
        <w:tc>
          <w:tcPr>
            <w:tcW w:w="3711" w:type="pct"/>
            <w:shd w:val="clear" w:color="auto" w:fill="6ECECB"/>
            <w:vAlign w:val="center"/>
          </w:tcPr>
          <w:p w14:paraId="5FC02A03" w14:textId="06C54BA1" w:rsidR="00CF5B83" w:rsidRPr="000B0941" w:rsidRDefault="0095229A" w:rsidP="0095229A">
            <w:pPr>
              <w:pStyle w:val="GD-BodyText105pt"/>
              <w:spacing w:before="120" w:after="120" w:line="240" w:lineRule="auto"/>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95229A">
              <w:rPr>
                <w:b/>
                <w:bCs/>
                <w:color w:val="FFFFFF" w:themeColor="background1"/>
                <w:sz w:val="36"/>
                <w:szCs w:val="36"/>
                <w:lang w:val="pt-PT"/>
                <w14:shadow w14:blurRad="50800" w14:dist="38100" w14:dir="2700000" w14:sx="100000" w14:sy="100000" w14:kx="0" w14:ky="0" w14:algn="tl">
                  <w14:srgbClr w14:val="000000">
                    <w14:alpha w14:val="60000"/>
                  </w14:srgbClr>
                </w14:shadow>
              </w:rPr>
              <w:t>A Nova Era do Bem-Estar</w:t>
            </w:r>
          </w:p>
        </w:tc>
      </w:tr>
      <w:tr w:rsidR="00CF5B83" w:rsidRPr="0038080F" w14:paraId="4315C0D4" w14:textId="77777777" w:rsidTr="00BA5862">
        <w:trPr>
          <w:cantSplit/>
          <w:trHeight w:val="1124"/>
        </w:trPr>
        <w:tc>
          <w:tcPr>
            <w:tcW w:w="1289" w:type="pct"/>
            <w:shd w:val="clear" w:color="auto" w:fill="F2F2F2" w:themeFill="background1" w:themeFillShade="F2"/>
            <w:vAlign w:val="center"/>
          </w:tcPr>
          <w:p w14:paraId="4D8BB6F9" w14:textId="0FCAF2A5" w:rsidR="00CF5B83" w:rsidRPr="008E33C8" w:rsidRDefault="0095229A" w:rsidP="00764721">
            <w:pPr>
              <w:pStyle w:val="GD-BodyText105pt"/>
              <w:spacing w:before="120" w:after="120" w:line="240" w:lineRule="auto"/>
              <w:ind w:left="0"/>
              <w:jc w:val="left"/>
              <w:rPr>
                <w:b/>
                <w:bCs/>
                <w:color w:val="F7981D"/>
                <w:sz w:val="22"/>
                <w:szCs w:val="22"/>
                <w:lang w:val="pt-PT"/>
              </w:rPr>
            </w:pPr>
            <w:r>
              <w:rPr>
                <w:b/>
                <w:bCs/>
                <w:color w:val="F7981D"/>
                <w:sz w:val="28"/>
                <w:szCs w:val="28"/>
                <w:lang w:val="pt-PT"/>
              </w:rPr>
              <w:t>Visão Global</w:t>
            </w:r>
          </w:p>
        </w:tc>
        <w:tc>
          <w:tcPr>
            <w:tcW w:w="3711" w:type="pct"/>
            <w:shd w:val="clear" w:color="auto" w:fill="F2F2F2" w:themeFill="background1" w:themeFillShade="F2"/>
          </w:tcPr>
          <w:p w14:paraId="71CD2402" w14:textId="328155F8" w:rsidR="0095229A" w:rsidRPr="0095229A" w:rsidRDefault="0095229A" w:rsidP="0095229A">
            <w:pPr>
              <w:pStyle w:val="GD-BodyText105pt"/>
              <w:spacing w:before="120" w:after="120"/>
              <w:rPr>
                <w:color w:val="262626" w:themeColor="text1" w:themeTint="D9"/>
                <w:sz w:val="28"/>
                <w:szCs w:val="28"/>
                <w:lang w:val="pt-PT"/>
              </w:rPr>
            </w:pPr>
            <w:r w:rsidRPr="0095229A">
              <w:rPr>
                <w:color w:val="262626" w:themeColor="text1" w:themeTint="D9"/>
                <w:sz w:val="28"/>
                <w:szCs w:val="28"/>
                <w:lang w:val="pt-PT"/>
              </w:rPr>
              <w:t xml:space="preserve">Neste módulo, o enfoque será nas tendências do turismo de bem-estar considerando as tendências do estilo de vida, a relevância do mundo digital e </w:t>
            </w:r>
            <w:r>
              <w:rPr>
                <w:color w:val="262626" w:themeColor="text1" w:themeTint="D9"/>
                <w:sz w:val="28"/>
                <w:szCs w:val="28"/>
                <w:lang w:val="pt-PT"/>
              </w:rPr>
              <w:t xml:space="preserve">o cenário </w:t>
            </w:r>
            <w:r w:rsidRPr="0095229A">
              <w:rPr>
                <w:color w:val="262626" w:themeColor="text1" w:themeTint="D9"/>
                <w:sz w:val="28"/>
                <w:szCs w:val="28"/>
                <w:lang w:val="pt-PT"/>
              </w:rPr>
              <w:t>pós-Covid-19. O objetivo é reconhecer os fatores que afetam o bem-estar e a felicidade no mundo atual e a forma de os potenciar no turismo. Isto irá estabelecer a base para o desenvolvimento de experiências de turismo de bem-estar memoráveis</w:t>
            </w:r>
          </w:p>
          <w:p w14:paraId="03F758C9" w14:textId="2E044952" w:rsidR="00CF5B83" w:rsidRPr="008E33C8" w:rsidRDefault="00CF5B83" w:rsidP="0095229A">
            <w:pPr>
              <w:pStyle w:val="GD-BodyText105pt"/>
              <w:spacing w:before="120" w:after="120" w:line="240" w:lineRule="auto"/>
              <w:ind w:left="0"/>
              <w:jc w:val="left"/>
              <w:rPr>
                <w:color w:val="525252" w:themeColor="accent3" w:themeShade="80"/>
                <w:sz w:val="22"/>
                <w:szCs w:val="22"/>
                <w:lang w:val="pt-PT"/>
              </w:rPr>
            </w:pPr>
          </w:p>
        </w:tc>
      </w:tr>
      <w:tr w:rsidR="00CF5B83" w:rsidRPr="008E33C8" w14:paraId="01F17A61" w14:textId="77777777" w:rsidTr="00BA5862">
        <w:trPr>
          <w:cantSplit/>
          <w:trHeight w:val="20"/>
        </w:trPr>
        <w:tc>
          <w:tcPr>
            <w:tcW w:w="1289" w:type="pct"/>
            <w:shd w:val="clear" w:color="auto" w:fill="F2F2F2" w:themeFill="background1" w:themeFillShade="F2"/>
            <w:vAlign w:val="center"/>
          </w:tcPr>
          <w:p w14:paraId="34936C7E" w14:textId="690BBA48" w:rsidR="00CF5B83" w:rsidRPr="007F2B3F" w:rsidRDefault="0095229A" w:rsidP="00764721">
            <w:pPr>
              <w:pStyle w:val="GD-BodyText105pt"/>
              <w:spacing w:before="120" w:after="120" w:line="240" w:lineRule="auto"/>
              <w:ind w:left="0"/>
              <w:jc w:val="left"/>
              <w:rPr>
                <w:b/>
                <w:bCs/>
                <w:color w:val="F7981D"/>
                <w:sz w:val="28"/>
                <w:szCs w:val="28"/>
                <w:lang w:val="pt-PT"/>
              </w:rPr>
            </w:pPr>
            <w:r w:rsidRPr="007F2B3F">
              <w:rPr>
                <w:b/>
                <w:bCs/>
                <w:color w:val="F7981D"/>
                <w:sz w:val="28"/>
                <w:szCs w:val="28"/>
                <w:lang w:val="pt-PT"/>
              </w:rPr>
              <w:lastRenderedPageBreak/>
              <w:t>Conteúdo</w:t>
            </w:r>
          </w:p>
        </w:tc>
        <w:tc>
          <w:tcPr>
            <w:tcW w:w="3711" w:type="pct"/>
            <w:shd w:val="clear" w:color="auto" w:fill="F2F2F2" w:themeFill="background1" w:themeFillShade="F2"/>
          </w:tcPr>
          <w:p w14:paraId="431AB39A" w14:textId="77777777" w:rsidR="0095229A" w:rsidRPr="0095229A" w:rsidRDefault="0095229A" w:rsidP="0095229A">
            <w:pPr>
              <w:pStyle w:val="GD-BodyText105pt"/>
              <w:numPr>
                <w:ilvl w:val="0"/>
                <w:numId w:val="1"/>
              </w:numPr>
              <w:spacing w:before="120" w:after="120" w:line="240" w:lineRule="auto"/>
              <w:ind w:left="113" w:firstLine="0"/>
              <w:rPr>
                <w:b/>
                <w:bCs/>
                <w:color w:val="F7981D"/>
                <w:sz w:val="28"/>
                <w:szCs w:val="28"/>
                <w:lang w:val="pt-PT"/>
              </w:rPr>
            </w:pPr>
            <w:r w:rsidRPr="0095229A">
              <w:rPr>
                <w:b/>
                <w:bCs/>
                <w:color w:val="F7981D"/>
                <w:sz w:val="28"/>
                <w:szCs w:val="28"/>
                <w:lang w:val="pt-PT"/>
              </w:rPr>
              <w:t>Bem-Estar &amp; tendências de viagens</w:t>
            </w:r>
          </w:p>
          <w:p w14:paraId="5D05FDEC" w14:textId="43802405" w:rsidR="00CF5B83" w:rsidRPr="007F2B3F" w:rsidRDefault="007F2B3F" w:rsidP="00F244DA">
            <w:pPr>
              <w:pStyle w:val="GD-BodyText105pt"/>
              <w:spacing w:before="120" w:after="120" w:line="240" w:lineRule="auto"/>
              <w:ind w:left="113"/>
              <w:jc w:val="left"/>
              <w:rPr>
                <w:color w:val="262626" w:themeColor="text1" w:themeTint="D9"/>
                <w:sz w:val="28"/>
                <w:szCs w:val="28"/>
                <w:lang w:val="pt-PT"/>
              </w:rPr>
            </w:pPr>
            <w:r w:rsidRPr="007F2B3F">
              <w:rPr>
                <w:color w:val="262626" w:themeColor="text1" w:themeTint="D9"/>
                <w:sz w:val="28"/>
                <w:szCs w:val="28"/>
                <w:lang w:val="pt-PT"/>
              </w:rPr>
              <w:t>O que é o turismo do bem-estar? Como é que os novos estilos de vida estão a afetar a forma como as pessoas vivem e viajam? Que novos desafios e oportunidades trouxe o Covid-19?</w:t>
            </w:r>
          </w:p>
          <w:p w14:paraId="79A13F0A" w14:textId="77777777" w:rsidR="007F2B3F" w:rsidRPr="007F2B3F" w:rsidRDefault="007F2B3F" w:rsidP="007F2B3F">
            <w:pPr>
              <w:pStyle w:val="GD-BodyText105pt"/>
              <w:numPr>
                <w:ilvl w:val="0"/>
                <w:numId w:val="1"/>
              </w:numPr>
              <w:spacing w:before="120" w:after="120" w:line="240" w:lineRule="auto"/>
              <w:ind w:left="113" w:firstLine="0"/>
              <w:rPr>
                <w:b/>
                <w:bCs/>
                <w:color w:val="F7981D"/>
                <w:sz w:val="28"/>
                <w:szCs w:val="28"/>
                <w:lang w:val="pt-PT"/>
              </w:rPr>
            </w:pPr>
            <w:r w:rsidRPr="007F2B3F">
              <w:rPr>
                <w:b/>
                <w:bCs/>
                <w:color w:val="F7981D"/>
                <w:sz w:val="28"/>
                <w:szCs w:val="28"/>
                <w:lang w:val="pt-PT"/>
              </w:rPr>
              <w:t>Felicidade &amp; Bem-Estar</w:t>
            </w:r>
          </w:p>
          <w:p w14:paraId="5F07F9A5" w14:textId="6DC4B849" w:rsidR="00CF5B83" w:rsidRPr="007F2B3F" w:rsidRDefault="007F2B3F" w:rsidP="00F244DA">
            <w:pPr>
              <w:pStyle w:val="GD-BodyText105pt"/>
              <w:spacing w:before="120" w:after="120" w:line="240" w:lineRule="auto"/>
              <w:ind w:left="113"/>
              <w:jc w:val="left"/>
              <w:rPr>
                <w:color w:val="262626" w:themeColor="text1" w:themeTint="D9"/>
                <w:sz w:val="28"/>
                <w:szCs w:val="28"/>
                <w:lang w:val="pt-PT"/>
              </w:rPr>
            </w:pPr>
            <w:r w:rsidRPr="007F2B3F">
              <w:rPr>
                <w:color w:val="262626" w:themeColor="text1" w:themeTint="D9"/>
                <w:sz w:val="28"/>
                <w:szCs w:val="28"/>
                <w:lang w:val="pt-PT"/>
              </w:rPr>
              <w:t>O que é a felicidade e o bem-estar? Como se relacionam e como podem ser nutridos durante experiências turísticas?</w:t>
            </w:r>
          </w:p>
          <w:p w14:paraId="509136AE" w14:textId="77777777" w:rsidR="007F2B3F" w:rsidRPr="007F2B3F" w:rsidRDefault="007F2B3F" w:rsidP="007F2B3F">
            <w:pPr>
              <w:pStyle w:val="GD-BodyText105pt"/>
              <w:numPr>
                <w:ilvl w:val="0"/>
                <w:numId w:val="1"/>
              </w:numPr>
              <w:spacing w:before="120" w:after="120" w:line="240" w:lineRule="auto"/>
              <w:ind w:left="113" w:firstLine="0"/>
              <w:jc w:val="left"/>
              <w:rPr>
                <w:color w:val="262626" w:themeColor="text1" w:themeTint="D9"/>
                <w:sz w:val="28"/>
                <w:szCs w:val="28"/>
                <w:lang w:val="pt-PT"/>
              </w:rPr>
            </w:pPr>
            <w:r w:rsidRPr="007F2B3F">
              <w:rPr>
                <w:b/>
                <w:bCs/>
                <w:color w:val="F7981D"/>
                <w:sz w:val="28"/>
                <w:szCs w:val="28"/>
                <w:lang w:val="pt-PT"/>
              </w:rPr>
              <w:t>Boas-vindas aos Visitantes</w:t>
            </w:r>
          </w:p>
          <w:p w14:paraId="57D0D7BE" w14:textId="68ED9B01" w:rsidR="00CF5B83" w:rsidRPr="007F2B3F" w:rsidRDefault="007F2B3F" w:rsidP="007F2B3F">
            <w:pPr>
              <w:pStyle w:val="GD-BodyText105pt"/>
              <w:spacing w:before="120" w:after="120" w:line="240" w:lineRule="auto"/>
              <w:ind w:left="113"/>
              <w:jc w:val="left"/>
              <w:rPr>
                <w:color w:val="262626" w:themeColor="text1" w:themeTint="D9"/>
                <w:sz w:val="28"/>
                <w:szCs w:val="28"/>
                <w:lang w:val="pt-PT"/>
              </w:rPr>
            </w:pPr>
            <w:r w:rsidRPr="007F2B3F">
              <w:rPr>
                <w:color w:val="262626" w:themeColor="text1" w:themeTint="D9"/>
                <w:sz w:val="28"/>
                <w:szCs w:val="28"/>
                <w:lang w:val="pt-PT"/>
              </w:rPr>
              <w:t>O primeiro passo para que os turistas experimentem o bem-estar é fazê-los sentir-se bem-vindos. Como é que isto é feito?</w:t>
            </w:r>
          </w:p>
        </w:tc>
      </w:tr>
      <w:tr w:rsidR="00CF5B83" w:rsidRPr="0038080F" w14:paraId="0DA871C9" w14:textId="77777777" w:rsidTr="00BA5862">
        <w:trPr>
          <w:cantSplit/>
          <w:trHeight w:val="20"/>
        </w:trPr>
        <w:tc>
          <w:tcPr>
            <w:tcW w:w="1289" w:type="pct"/>
            <w:shd w:val="clear" w:color="auto" w:fill="F2F2F2" w:themeFill="background1" w:themeFillShade="F2"/>
            <w:vAlign w:val="center"/>
          </w:tcPr>
          <w:p w14:paraId="27F0935D" w14:textId="33FE65A4" w:rsidR="00CF5B83" w:rsidRPr="008E33C8" w:rsidRDefault="007F2B3F" w:rsidP="00764721">
            <w:pPr>
              <w:pStyle w:val="GD-BodyText105pt"/>
              <w:spacing w:before="120" w:after="120" w:line="240" w:lineRule="auto"/>
              <w:ind w:left="0"/>
              <w:jc w:val="left"/>
              <w:rPr>
                <w:b/>
                <w:bCs/>
                <w:color w:val="F7981D"/>
                <w:sz w:val="28"/>
                <w:szCs w:val="28"/>
                <w:lang w:val="pt-PT"/>
              </w:rPr>
            </w:pPr>
            <w:r>
              <w:rPr>
                <w:b/>
                <w:bCs/>
                <w:color w:val="F7981D"/>
                <w:sz w:val="28"/>
                <w:szCs w:val="28"/>
                <w:lang w:val="pt-PT"/>
              </w:rPr>
              <w:t>Objetivos de aprendizagem</w:t>
            </w:r>
            <w:r w:rsidR="00CF5B83" w:rsidRPr="008E33C8">
              <w:rPr>
                <w:b/>
                <w:bCs/>
                <w:color w:val="F7981D"/>
                <w:sz w:val="28"/>
                <w:szCs w:val="28"/>
                <w:lang w:val="pt-PT"/>
              </w:rPr>
              <w:t xml:space="preserve"> </w:t>
            </w:r>
          </w:p>
        </w:tc>
        <w:tc>
          <w:tcPr>
            <w:tcW w:w="3711" w:type="pct"/>
            <w:shd w:val="clear" w:color="auto" w:fill="F2F2F2" w:themeFill="background1" w:themeFillShade="F2"/>
          </w:tcPr>
          <w:p w14:paraId="4941C41E" w14:textId="77777777" w:rsidR="007F2B3F" w:rsidRPr="007F2B3F" w:rsidRDefault="007F2B3F" w:rsidP="007F2B3F">
            <w:pPr>
              <w:pStyle w:val="GD-BodyText105pt"/>
              <w:numPr>
                <w:ilvl w:val="0"/>
                <w:numId w:val="2"/>
              </w:numPr>
              <w:spacing w:before="120" w:after="120"/>
              <w:ind w:left="113" w:firstLine="0"/>
              <w:rPr>
                <w:color w:val="262626" w:themeColor="text1" w:themeTint="D9"/>
                <w:sz w:val="28"/>
                <w:szCs w:val="28"/>
                <w:lang w:val="pt-PT"/>
              </w:rPr>
            </w:pPr>
            <w:r w:rsidRPr="007F2B3F">
              <w:rPr>
                <w:color w:val="262626" w:themeColor="text1" w:themeTint="D9"/>
                <w:sz w:val="28"/>
                <w:szCs w:val="28"/>
                <w:lang w:val="pt-PT"/>
              </w:rPr>
              <w:t>Interpretar as tendências atuais de bem-estar e turismo.</w:t>
            </w:r>
          </w:p>
          <w:p w14:paraId="7B0D97D3" w14:textId="77777777" w:rsidR="007F2B3F" w:rsidRPr="007F2B3F" w:rsidRDefault="007F2B3F" w:rsidP="007F2B3F">
            <w:pPr>
              <w:pStyle w:val="GD-BodyText105pt"/>
              <w:numPr>
                <w:ilvl w:val="0"/>
                <w:numId w:val="2"/>
              </w:numPr>
              <w:spacing w:before="120" w:after="120"/>
              <w:ind w:left="113" w:firstLine="0"/>
              <w:rPr>
                <w:color w:val="262626" w:themeColor="text1" w:themeTint="D9"/>
                <w:sz w:val="28"/>
                <w:szCs w:val="28"/>
                <w:lang w:val="pt-PT"/>
              </w:rPr>
            </w:pPr>
            <w:r w:rsidRPr="00785DC8">
              <w:rPr>
                <w:color w:val="262626" w:themeColor="text1" w:themeTint="D9"/>
                <w:sz w:val="28"/>
                <w:szCs w:val="28"/>
                <w:lang w:val="pt-PT"/>
              </w:rPr>
              <w:t xml:space="preserve"> </w:t>
            </w:r>
            <w:r w:rsidRPr="007F2B3F">
              <w:rPr>
                <w:color w:val="262626" w:themeColor="text1" w:themeTint="D9"/>
                <w:sz w:val="28"/>
                <w:szCs w:val="28"/>
                <w:lang w:val="pt-PT"/>
              </w:rPr>
              <w:t>Descrever as diferentes perspetivas sobre felicidade e bem-estar.</w:t>
            </w:r>
          </w:p>
          <w:p w14:paraId="53866D31" w14:textId="77777777" w:rsidR="007F2B3F" w:rsidRPr="007F2B3F" w:rsidRDefault="007F2B3F" w:rsidP="007F2B3F">
            <w:pPr>
              <w:pStyle w:val="GD-BodyText105pt"/>
              <w:numPr>
                <w:ilvl w:val="0"/>
                <w:numId w:val="2"/>
              </w:numPr>
              <w:spacing w:before="120" w:after="120"/>
              <w:ind w:left="113" w:firstLine="0"/>
              <w:rPr>
                <w:color w:val="262626" w:themeColor="text1" w:themeTint="D9"/>
                <w:sz w:val="28"/>
                <w:szCs w:val="28"/>
                <w:lang w:val="pt-PT"/>
              </w:rPr>
            </w:pPr>
            <w:r w:rsidRPr="00785DC8">
              <w:rPr>
                <w:color w:val="262626" w:themeColor="text1" w:themeTint="D9"/>
                <w:sz w:val="28"/>
                <w:szCs w:val="28"/>
                <w:lang w:val="pt-PT"/>
              </w:rPr>
              <w:t xml:space="preserve"> </w:t>
            </w:r>
            <w:r w:rsidRPr="007F2B3F">
              <w:rPr>
                <w:color w:val="262626" w:themeColor="text1" w:themeTint="D9"/>
                <w:sz w:val="28"/>
                <w:szCs w:val="28"/>
                <w:lang w:val="pt-PT"/>
              </w:rPr>
              <w:t>Compreender a “felicidade” e o “bem-estar” nas experiências dos turistas.</w:t>
            </w:r>
          </w:p>
          <w:p w14:paraId="6717CE3C" w14:textId="0B8E1592" w:rsidR="007F2B3F" w:rsidRPr="007F2B3F" w:rsidRDefault="007F2B3F" w:rsidP="007F2B3F">
            <w:pPr>
              <w:pStyle w:val="GD-BodyText105pt"/>
              <w:numPr>
                <w:ilvl w:val="0"/>
                <w:numId w:val="2"/>
              </w:numPr>
              <w:spacing w:before="120" w:after="120"/>
              <w:ind w:left="113" w:firstLine="0"/>
              <w:rPr>
                <w:color w:val="262626" w:themeColor="text1" w:themeTint="D9"/>
                <w:sz w:val="28"/>
                <w:szCs w:val="28"/>
                <w:lang w:val="pt-PT"/>
              </w:rPr>
            </w:pPr>
            <w:r w:rsidRPr="00785DC8">
              <w:rPr>
                <w:color w:val="262626" w:themeColor="text1" w:themeTint="D9"/>
                <w:sz w:val="28"/>
                <w:szCs w:val="28"/>
                <w:lang w:val="pt-PT"/>
              </w:rPr>
              <w:t xml:space="preserve"> Re</w:t>
            </w:r>
            <w:r w:rsidRPr="007F2B3F">
              <w:rPr>
                <w:color w:val="262626" w:themeColor="text1" w:themeTint="D9"/>
                <w:sz w:val="28"/>
                <w:szCs w:val="28"/>
                <w:lang w:val="pt-PT"/>
              </w:rPr>
              <w:t>conhecer a importância do acolhimento.</w:t>
            </w:r>
          </w:p>
          <w:p w14:paraId="53520C23" w14:textId="074ACCB6" w:rsidR="00CF5B83" w:rsidRPr="008E33C8" w:rsidRDefault="007F2B3F" w:rsidP="007F2B3F">
            <w:pPr>
              <w:pStyle w:val="GD-BodyText105pt"/>
              <w:numPr>
                <w:ilvl w:val="0"/>
                <w:numId w:val="2"/>
              </w:numPr>
              <w:spacing w:before="120" w:after="120"/>
              <w:ind w:left="113" w:firstLine="0"/>
              <w:rPr>
                <w:color w:val="525252" w:themeColor="accent3" w:themeShade="80"/>
                <w:sz w:val="22"/>
                <w:szCs w:val="22"/>
                <w:lang w:val="pt-PT"/>
              </w:rPr>
            </w:pPr>
            <w:r w:rsidRPr="007F2B3F">
              <w:rPr>
                <w:color w:val="262626" w:themeColor="text1" w:themeTint="D9"/>
                <w:sz w:val="28"/>
                <w:szCs w:val="28"/>
                <w:lang w:val="pt-PT"/>
              </w:rPr>
              <w:t xml:space="preserve"> Identificar boas práticas de “</w:t>
            </w:r>
            <w:proofErr w:type="spellStart"/>
            <w:r w:rsidRPr="007F2B3F">
              <w:rPr>
                <w:color w:val="262626" w:themeColor="text1" w:themeTint="D9"/>
                <w:sz w:val="28"/>
                <w:szCs w:val="28"/>
                <w:lang w:val="pt-PT"/>
              </w:rPr>
              <w:t>Meet</w:t>
            </w:r>
            <w:proofErr w:type="spellEnd"/>
            <w:r w:rsidRPr="007F2B3F">
              <w:rPr>
                <w:color w:val="262626" w:themeColor="text1" w:themeTint="D9"/>
                <w:sz w:val="28"/>
                <w:szCs w:val="28"/>
                <w:lang w:val="pt-PT"/>
              </w:rPr>
              <w:t xml:space="preserve"> &amp; </w:t>
            </w:r>
            <w:proofErr w:type="spellStart"/>
            <w:r w:rsidRPr="007F2B3F">
              <w:rPr>
                <w:color w:val="262626" w:themeColor="text1" w:themeTint="D9"/>
                <w:sz w:val="28"/>
                <w:szCs w:val="28"/>
                <w:lang w:val="pt-PT"/>
              </w:rPr>
              <w:t>Greet</w:t>
            </w:r>
            <w:proofErr w:type="spellEnd"/>
            <w:r w:rsidRPr="007F2B3F">
              <w:rPr>
                <w:color w:val="262626" w:themeColor="text1" w:themeTint="D9"/>
                <w:sz w:val="28"/>
                <w:szCs w:val="28"/>
                <w:lang w:val="pt-PT"/>
              </w:rPr>
              <w:t>”.</w:t>
            </w:r>
          </w:p>
        </w:tc>
      </w:tr>
      <w:tr w:rsidR="00CF5B83" w:rsidRPr="008E33C8" w14:paraId="7488DADE" w14:textId="77777777" w:rsidTr="00BA5862">
        <w:trPr>
          <w:cantSplit/>
          <w:trHeight w:val="20"/>
        </w:trPr>
        <w:tc>
          <w:tcPr>
            <w:tcW w:w="1289" w:type="pct"/>
            <w:shd w:val="clear" w:color="auto" w:fill="F2F2F2" w:themeFill="background1" w:themeFillShade="F2"/>
            <w:vAlign w:val="center"/>
          </w:tcPr>
          <w:p w14:paraId="1221E20C" w14:textId="3DDA5F4D" w:rsidR="00CF5B83" w:rsidRPr="008E33C8" w:rsidRDefault="00CF5B83" w:rsidP="00764721">
            <w:pPr>
              <w:pStyle w:val="GD-BodyText105pt"/>
              <w:spacing w:before="120" w:after="120" w:line="240" w:lineRule="auto"/>
              <w:ind w:left="0"/>
              <w:jc w:val="left"/>
              <w:rPr>
                <w:b/>
                <w:bCs/>
                <w:color w:val="F7981D"/>
                <w:sz w:val="28"/>
                <w:szCs w:val="28"/>
                <w:lang w:val="pt-PT"/>
              </w:rPr>
            </w:pPr>
            <w:r w:rsidRPr="008E33C8">
              <w:rPr>
                <w:b/>
                <w:bCs/>
                <w:color w:val="F7981D"/>
                <w:sz w:val="28"/>
                <w:szCs w:val="28"/>
                <w:lang w:val="pt-PT"/>
              </w:rPr>
              <w:t>R</w:t>
            </w:r>
            <w:r w:rsidR="007F2B3F">
              <w:rPr>
                <w:b/>
                <w:bCs/>
                <w:color w:val="F7981D"/>
                <w:sz w:val="28"/>
                <w:szCs w:val="28"/>
                <w:lang w:val="pt-PT"/>
              </w:rPr>
              <w:t>ecursos</w:t>
            </w:r>
          </w:p>
        </w:tc>
        <w:tc>
          <w:tcPr>
            <w:tcW w:w="3711" w:type="pct"/>
            <w:shd w:val="clear" w:color="auto" w:fill="F2F2F2" w:themeFill="background1" w:themeFillShade="F2"/>
          </w:tcPr>
          <w:p w14:paraId="26719B06" w14:textId="5455ECE7" w:rsidR="00CF5B83" w:rsidRPr="008E33C8" w:rsidRDefault="00F244DA" w:rsidP="00C145BC">
            <w:pPr>
              <w:pStyle w:val="GD-BodyText105pt"/>
              <w:numPr>
                <w:ilvl w:val="0"/>
                <w:numId w:val="4"/>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4 </w:t>
            </w:r>
            <w:r w:rsidR="007F2B3F">
              <w:rPr>
                <w:color w:val="262626" w:themeColor="text1" w:themeTint="D9"/>
                <w:sz w:val="28"/>
                <w:szCs w:val="28"/>
                <w:lang w:val="pt-PT"/>
              </w:rPr>
              <w:t>vídeos de suporte</w:t>
            </w:r>
          </w:p>
          <w:p w14:paraId="37DE0413" w14:textId="602AFF37" w:rsidR="00F244DA" w:rsidRPr="008E33C8" w:rsidRDefault="00F244DA" w:rsidP="00C145BC">
            <w:pPr>
              <w:pStyle w:val="GD-BodyText105pt"/>
              <w:numPr>
                <w:ilvl w:val="0"/>
                <w:numId w:val="4"/>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3 </w:t>
            </w:r>
            <w:r w:rsidR="007F2B3F">
              <w:rPr>
                <w:color w:val="262626" w:themeColor="text1" w:themeTint="D9"/>
                <w:sz w:val="28"/>
                <w:szCs w:val="28"/>
                <w:lang w:val="pt-PT"/>
              </w:rPr>
              <w:t>casos de estudo</w:t>
            </w:r>
          </w:p>
          <w:p w14:paraId="6FE8B48A" w14:textId="6F2A4EBE" w:rsidR="00F244DA" w:rsidRPr="008E33C8" w:rsidRDefault="00F244DA" w:rsidP="00C145BC">
            <w:pPr>
              <w:pStyle w:val="GD-BodyText105pt"/>
              <w:numPr>
                <w:ilvl w:val="0"/>
                <w:numId w:val="4"/>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8 </w:t>
            </w:r>
            <w:r w:rsidR="007F2B3F">
              <w:rPr>
                <w:color w:val="262626" w:themeColor="text1" w:themeTint="D9"/>
                <w:sz w:val="28"/>
                <w:szCs w:val="28"/>
                <w:lang w:val="pt-PT"/>
              </w:rPr>
              <w:t>artigos para leitura complementar</w:t>
            </w:r>
          </w:p>
          <w:p w14:paraId="38E9986A" w14:textId="505C579D" w:rsidR="00F244DA" w:rsidRPr="008E33C8" w:rsidRDefault="00F244DA" w:rsidP="00C145BC">
            <w:pPr>
              <w:pStyle w:val="GD-BodyText105pt"/>
              <w:numPr>
                <w:ilvl w:val="0"/>
                <w:numId w:val="4"/>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1 </w:t>
            </w:r>
            <w:r w:rsidR="007F2B3F">
              <w:rPr>
                <w:color w:val="262626" w:themeColor="text1" w:themeTint="D9"/>
                <w:sz w:val="28"/>
                <w:szCs w:val="28"/>
                <w:lang w:val="pt-PT"/>
              </w:rPr>
              <w:t>tarefa</w:t>
            </w:r>
          </w:p>
        </w:tc>
      </w:tr>
      <w:tr w:rsidR="00CF5B83" w:rsidRPr="008E33C8" w14:paraId="4BC5C424" w14:textId="77777777" w:rsidTr="00BA5862">
        <w:trPr>
          <w:cantSplit/>
          <w:trHeight w:val="20"/>
        </w:trPr>
        <w:tc>
          <w:tcPr>
            <w:tcW w:w="1289" w:type="pct"/>
            <w:shd w:val="clear" w:color="auto" w:fill="F2F2F2" w:themeFill="background1" w:themeFillShade="F2"/>
            <w:vAlign w:val="center"/>
          </w:tcPr>
          <w:p w14:paraId="414177FA" w14:textId="5762FD8A" w:rsidR="00CF5B83" w:rsidRPr="008E33C8" w:rsidRDefault="007F2B3F" w:rsidP="00764721">
            <w:pPr>
              <w:pStyle w:val="GD-BodyText105pt"/>
              <w:spacing w:before="120" w:after="120" w:line="240" w:lineRule="auto"/>
              <w:ind w:left="0"/>
              <w:jc w:val="left"/>
              <w:rPr>
                <w:b/>
                <w:bCs/>
                <w:color w:val="F7981D"/>
                <w:sz w:val="28"/>
                <w:szCs w:val="28"/>
                <w:lang w:val="pt-PT"/>
              </w:rPr>
            </w:pPr>
            <w:r>
              <w:rPr>
                <w:b/>
                <w:bCs/>
                <w:color w:val="F7981D"/>
                <w:sz w:val="28"/>
                <w:szCs w:val="28"/>
                <w:lang w:val="pt-PT"/>
              </w:rPr>
              <w:t>Referências</w:t>
            </w:r>
          </w:p>
        </w:tc>
        <w:tc>
          <w:tcPr>
            <w:tcW w:w="3711" w:type="pct"/>
            <w:shd w:val="clear" w:color="auto" w:fill="F2F2F2" w:themeFill="background1" w:themeFillShade="F2"/>
          </w:tcPr>
          <w:p w14:paraId="79797C1F" w14:textId="77777777" w:rsidR="00F244DA" w:rsidRPr="008E33C8" w:rsidRDefault="00F244DA" w:rsidP="00C145BC">
            <w:pPr>
              <w:pStyle w:val="GD-BodyText105pt"/>
              <w:numPr>
                <w:ilvl w:val="0"/>
                <w:numId w:val="3"/>
              </w:numPr>
              <w:spacing w:before="120" w:after="120"/>
              <w:ind w:left="113" w:firstLine="0"/>
              <w:rPr>
                <w:color w:val="262626" w:themeColor="text1" w:themeTint="D9"/>
                <w:sz w:val="28"/>
                <w:szCs w:val="28"/>
                <w:lang w:val="pt-PT"/>
              </w:rPr>
            </w:pPr>
            <w:r w:rsidRPr="00785DC8">
              <w:rPr>
                <w:color w:val="262626" w:themeColor="text1" w:themeTint="D9"/>
                <w:sz w:val="28"/>
                <w:szCs w:val="28"/>
              </w:rPr>
              <w:t xml:space="preserve">Filep, S. and Deery, M. (2010). Towards a Picture of Tourist’s Happiness: An Insight from Psychology. </w:t>
            </w:r>
            <w:proofErr w:type="spellStart"/>
            <w:r w:rsidRPr="008E33C8">
              <w:rPr>
                <w:i/>
                <w:iCs/>
                <w:color w:val="262626" w:themeColor="text1" w:themeTint="D9"/>
                <w:sz w:val="28"/>
                <w:szCs w:val="28"/>
                <w:lang w:val="pt-PT"/>
              </w:rPr>
              <w:t>Tourism</w:t>
            </w:r>
            <w:proofErr w:type="spellEnd"/>
            <w:r w:rsidRPr="008E33C8">
              <w:rPr>
                <w:i/>
                <w:iCs/>
                <w:color w:val="262626" w:themeColor="text1" w:themeTint="D9"/>
                <w:sz w:val="28"/>
                <w:szCs w:val="28"/>
                <w:lang w:val="pt-PT"/>
              </w:rPr>
              <w:t xml:space="preserve"> </w:t>
            </w:r>
            <w:proofErr w:type="spellStart"/>
            <w:r w:rsidRPr="008E33C8">
              <w:rPr>
                <w:i/>
                <w:iCs/>
                <w:color w:val="262626" w:themeColor="text1" w:themeTint="D9"/>
                <w:sz w:val="28"/>
                <w:szCs w:val="28"/>
                <w:lang w:val="pt-PT"/>
              </w:rPr>
              <w:t>Analysis</w:t>
            </w:r>
            <w:proofErr w:type="spellEnd"/>
            <w:r w:rsidRPr="008E33C8">
              <w:rPr>
                <w:color w:val="262626" w:themeColor="text1" w:themeTint="D9"/>
                <w:sz w:val="28"/>
                <w:szCs w:val="28"/>
                <w:lang w:val="pt-PT"/>
              </w:rPr>
              <w:t>, 14 (4), 399-410.</w:t>
            </w:r>
          </w:p>
          <w:p w14:paraId="07A47915" w14:textId="640135E1" w:rsidR="00CF5B83" w:rsidRPr="00785DC8" w:rsidRDefault="00F244DA" w:rsidP="00C145BC">
            <w:pPr>
              <w:pStyle w:val="GD-BodyText105pt"/>
              <w:numPr>
                <w:ilvl w:val="0"/>
                <w:numId w:val="3"/>
              </w:numPr>
              <w:spacing w:before="120" w:after="120" w:line="240" w:lineRule="auto"/>
              <w:ind w:left="113" w:firstLine="0"/>
              <w:jc w:val="left"/>
              <w:rPr>
                <w:color w:val="262626" w:themeColor="text1" w:themeTint="D9"/>
                <w:sz w:val="28"/>
                <w:szCs w:val="28"/>
              </w:rPr>
            </w:pPr>
            <w:r w:rsidRPr="00785DC8">
              <w:rPr>
                <w:color w:val="262626" w:themeColor="text1" w:themeTint="D9"/>
                <w:sz w:val="28"/>
                <w:szCs w:val="28"/>
              </w:rPr>
              <w:t xml:space="preserve">Smith, M.K. and Diekmann, A. (2017). Tourism and wellbeing. </w:t>
            </w:r>
            <w:r w:rsidRPr="00785DC8">
              <w:rPr>
                <w:i/>
                <w:iCs/>
                <w:color w:val="262626" w:themeColor="text1" w:themeTint="D9"/>
                <w:sz w:val="28"/>
                <w:szCs w:val="28"/>
              </w:rPr>
              <w:t>Annals of Tourism Research</w:t>
            </w:r>
            <w:r w:rsidRPr="00785DC8">
              <w:rPr>
                <w:color w:val="262626" w:themeColor="text1" w:themeTint="D9"/>
                <w:sz w:val="28"/>
                <w:szCs w:val="28"/>
              </w:rPr>
              <w:t>, 66, 1-13.</w:t>
            </w:r>
          </w:p>
        </w:tc>
      </w:tr>
    </w:tbl>
    <w:p w14:paraId="143B68C8" w14:textId="6C2D5916" w:rsidR="00F956E0" w:rsidRPr="00785DC8" w:rsidRDefault="00F956E0">
      <w:pPr>
        <w:widowControl/>
        <w:rPr>
          <w:lang w:val="en-GB"/>
        </w:rPr>
      </w:pPr>
    </w:p>
    <w:p w14:paraId="2D2E8191" w14:textId="405CD31B" w:rsidR="00957E69" w:rsidRPr="00785DC8" w:rsidRDefault="00957E69">
      <w:pPr>
        <w:widowControl/>
        <w:rPr>
          <w:lang w:val="en-GB"/>
        </w:rPr>
      </w:pPr>
      <w:r w:rsidRPr="00785DC8">
        <w:rPr>
          <w:lang w:val="en-GB"/>
        </w:rPr>
        <w:br w:type="page"/>
      </w:r>
    </w:p>
    <w:p w14:paraId="441B8C46" w14:textId="77777777" w:rsidR="00F244DA" w:rsidRPr="00785DC8" w:rsidRDefault="00F244DA">
      <w:pPr>
        <w:widowControl/>
        <w:rPr>
          <w:lang w:val="en-GB"/>
        </w:rPr>
      </w:pPr>
    </w:p>
    <w:tbl>
      <w:tblPr>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668"/>
        <w:gridCol w:w="7681"/>
      </w:tblGrid>
      <w:tr w:rsidR="006D2308" w:rsidRPr="008E33C8" w14:paraId="46AF5FF9" w14:textId="77777777" w:rsidTr="00BA5862">
        <w:trPr>
          <w:cantSplit/>
          <w:trHeight w:val="361"/>
        </w:trPr>
        <w:tc>
          <w:tcPr>
            <w:tcW w:w="1289" w:type="pct"/>
            <w:shd w:val="clear" w:color="auto" w:fill="FDDE00"/>
            <w:vAlign w:val="center"/>
          </w:tcPr>
          <w:p w14:paraId="462F89C9" w14:textId="55F65B20" w:rsidR="00F244DA" w:rsidRPr="007F2B3F" w:rsidRDefault="00F244DA" w:rsidP="00764721">
            <w:pPr>
              <w:pStyle w:val="GD-BodyText105pt"/>
              <w:spacing w:before="120" w:after="120" w:line="240" w:lineRule="auto"/>
              <w:ind w:left="0"/>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7F2B3F">
              <w:rPr>
                <w:b/>
                <w:bCs/>
                <w:color w:val="FFFFFF" w:themeColor="background1"/>
                <w:sz w:val="36"/>
                <w:szCs w:val="36"/>
                <w:lang w:val="pt-PT"/>
                <w14:shadow w14:blurRad="50800" w14:dist="38100" w14:dir="2700000" w14:sx="100000" w14:sy="100000" w14:kx="0" w14:ky="0" w14:algn="tl">
                  <w14:srgbClr w14:val="000000">
                    <w14:alpha w14:val="60000"/>
                  </w14:srgbClr>
                </w14:shadow>
              </w:rPr>
              <w:t>M</w:t>
            </w:r>
            <w:r w:rsidR="00C371B4">
              <w:rPr>
                <w:b/>
                <w:bCs/>
                <w:color w:val="FFFFFF" w:themeColor="background1"/>
                <w:sz w:val="36"/>
                <w:szCs w:val="36"/>
                <w:lang w:val="pt-PT"/>
                <w14:shadow w14:blurRad="50800" w14:dist="38100" w14:dir="2700000" w14:sx="100000" w14:sy="100000" w14:kx="0" w14:ky="0" w14:algn="tl">
                  <w14:srgbClr w14:val="000000">
                    <w14:alpha w14:val="60000"/>
                  </w14:srgbClr>
                </w14:shadow>
              </w:rPr>
              <w:t>ó</w:t>
            </w:r>
            <w:r w:rsidR="007F2B3F" w:rsidRPr="007F2B3F">
              <w:rPr>
                <w:b/>
                <w:bCs/>
                <w:color w:val="FFFFFF" w:themeColor="background1"/>
                <w:sz w:val="36"/>
                <w:szCs w:val="36"/>
                <w:lang w:val="pt-PT"/>
                <w14:shadow w14:blurRad="50800" w14:dist="38100" w14:dir="2700000" w14:sx="100000" w14:sy="100000" w14:kx="0" w14:ky="0" w14:algn="tl">
                  <w14:srgbClr w14:val="000000">
                    <w14:alpha w14:val="60000"/>
                  </w14:srgbClr>
                </w14:shadow>
              </w:rPr>
              <w:t>dulo 3</w:t>
            </w:r>
          </w:p>
        </w:tc>
        <w:tc>
          <w:tcPr>
            <w:tcW w:w="3711" w:type="pct"/>
            <w:shd w:val="clear" w:color="auto" w:fill="FDDE00"/>
            <w:vAlign w:val="center"/>
          </w:tcPr>
          <w:p w14:paraId="28C5C8A6" w14:textId="77D7AE1A" w:rsidR="00F244DA" w:rsidRPr="007F2B3F" w:rsidRDefault="007F2B3F" w:rsidP="007F2B3F">
            <w:pPr>
              <w:pStyle w:val="GD-BodyText105pt"/>
              <w:spacing w:before="120" w:after="120" w:line="240" w:lineRule="auto"/>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7F2B3F">
              <w:rPr>
                <w:b/>
                <w:bCs/>
                <w:color w:val="FFFFFF" w:themeColor="background1"/>
                <w:sz w:val="36"/>
                <w:szCs w:val="36"/>
                <w:lang w:val="pt-PT"/>
                <w14:shadow w14:blurRad="50800" w14:dist="38100" w14:dir="2700000" w14:sx="100000" w14:sy="100000" w14:kx="0" w14:ky="0" w14:algn="tl">
                  <w14:srgbClr w14:val="000000">
                    <w14:alpha w14:val="60000"/>
                  </w14:srgbClr>
                </w14:shadow>
              </w:rPr>
              <w:t>A Economia da Experiência</w:t>
            </w:r>
          </w:p>
        </w:tc>
      </w:tr>
      <w:tr w:rsidR="00F244DA" w:rsidRPr="0038080F" w14:paraId="7D20F870" w14:textId="77777777" w:rsidTr="00BA5862">
        <w:trPr>
          <w:cantSplit/>
          <w:trHeight w:val="1124"/>
        </w:trPr>
        <w:tc>
          <w:tcPr>
            <w:tcW w:w="1289" w:type="pct"/>
            <w:shd w:val="clear" w:color="auto" w:fill="F2F2F2" w:themeFill="background1" w:themeFillShade="F2"/>
            <w:vAlign w:val="center"/>
          </w:tcPr>
          <w:p w14:paraId="51019ADD" w14:textId="42DC6580" w:rsidR="00F244DA" w:rsidRPr="008E33C8" w:rsidRDefault="007F2B3F" w:rsidP="00764721">
            <w:pPr>
              <w:pStyle w:val="GD-BodyText105pt"/>
              <w:spacing w:before="120" w:after="120" w:line="240" w:lineRule="auto"/>
              <w:ind w:left="0"/>
              <w:jc w:val="left"/>
              <w:rPr>
                <w:b/>
                <w:bCs/>
                <w:color w:val="F7981D"/>
                <w:sz w:val="22"/>
                <w:szCs w:val="22"/>
                <w:lang w:val="pt-PT"/>
              </w:rPr>
            </w:pPr>
            <w:r>
              <w:rPr>
                <w:b/>
                <w:bCs/>
                <w:color w:val="F7981D"/>
                <w:sz w:val="28"/>
                <w:szCs w:val="28"/>
                <w:lang w:val="pt-PT"/>
              </w:rPr>
              <w:t>Visão Global</w:t>
            </w:r>
          </w:p>
        </w:tc>
        <w:tc>
          <w:tcPr>
            <w:tcW w:w="3711" w:type="pct"/>
            <w:shd w:val="clear" w:color="auto" w:fill="F2F2F2" w:themeFill="background1" w:themeFillShade="F2"/>
          </w:tcPr>
          <w:p w14:paraId="459EEE18" w14:textId="236533AA" w:rsidR="00F244DA" w:rsidRPr="008E33C8" w:rsidRDefault="00C371B4" w:rsidP="00764721">
            <w:pPr>
              <w:pStyle w:val="GD-BodyText105pt"/>
              <w:spacing w:before="120" w:after="120" w:line="240" w:lineRule="auto"/>
              <w:ind w:left="0"/>
              <w:jc w:val="left"/>
              <w:rPr>
                <w:color w:val="525252" w:themeColor="accent3" w:themeShade="80"/>
                <w:sz w:val="22"/>
                <w:szCs w:val="22"/>
                <w:lang w:val="pt-PT"/>
              </w:rPr>
            </w:pPr>
            <w:r w:rsidRPr="00C371B4">
              <w:rPr>
                <w:color w:val="262626" w:themeColor="text1" w:themeTint="D9"/>
                <w:sz w:val="28"/>
                <w:szCs w:val="28"/>
                <w:lang w:val="pt-PT"/>
              </w:rPr>
              <w:t>O turismo é tudo sobre experiências. Este módulo irá guiar através da Economia da Experiência como uma construção para criar experiências envolventes e memoráveis que acrescentam valor às viagens e que podem levar à transformação individual.</w:t>
            </w:r>
          </w:p>
        </w:tc>
      </w:tr>
      <w:tr w:rsidR="00F244DA" w:rsidRPr="0038080F" w14:paraId="6E256C10" w14:textId="77777777" w:rsidTr="00BA5862">
        <w:trPr>
          <w:cantSplit/>
          <w:trHeight w:val="20"/>
        </w:trPr>
        <w:tc>
          <w:tcPr>
            <w:tcW w:w="1289" w:type="pct"/>
            <w:shd w:val="clear" w:color="auto" w:fill="F2F2F2" w:themeFill="background1" w:themeFillShade="F2"/>
            <w:vAlign w:val="center"/>
          </w:tcPr>
          <w:p w14:paraId="74E7EC33" w14:textId="5CE2985E" w:rsidR="00F244DA" w:rsidRPr="008E33C8" w:rsidRDefault="00C371B4" w:rsidP="00764721">
            <w:pPr>
              <w:pStyle w:val="GD-BodyText105pt"/>
              <w:spacing w:before="120" w:after="120" w:line="240" w:lineRule="auto"/>
              <w:ind w:left="0"/>
              <w:jc w:val="left"/>
              <w:rPr>
                <w:b/>
                <w:bCs/>
                <w:color w:val="F7981D"/>
                <w:sz w:val="28"/>
                <w:szCs w:val="28"/>
                <w:lang w:val="pt-PT"/>
              </w:rPr>
            </w:pPr>
            <w:r>
              <w:rPr>
                <w:b/>
                <w:bCs/>
                <w:color w:val="F7981D"/>
                <w:sz w:val="28"/>
                <w:szCs w:val="28"/>
                <w:lang w:val="pt-PT"/>
              </w:rPr>
              <w:t>Conteúdo</w:t>
            </w:r>
          </w:p>
        </w:tc>
        <w:tc>
          <w:tcPr>
            <w:tcW w:w="3711" w:type="pct"/>
            <w:shd w:val="clear" w:color="auto" w:fill="F2F2F2" w:themeFill="background1" w:themeFillShade="F2"/>
          </w:tcPr>
          <w:p w14:paraId="005D6920" w14:textId="7E701C72" w:rsidR="00F244DA" w:rsidRPr="00C371B4" w:rsidRDefault="00C371B4" w:rsidP="00C145BC">
            <w:pPr>
              <w:pStyle w:val="GD-BodyText105pt"/>
              <w:numPr>
                <w:ilvl w:val="0"/>
                <w:numId w:val="5"/>
              </w:numPr>
              <w:spacing w:before="120" w:after="120" w:line="240" w:lineRule="auto"/>
              <w:ind w:left="113" w:firstLine="0"/>
              <w:jc w:val="left"/>
              <w:rPr>
                <w:color w:val="F7981D"/>
                <w:sz w:val="28"/>
                <w:szCs w:val="28"/>
                <w:lang w:val="pt-PT"/>
              </w:rPr>
            </w:pPr>
            <w:r w:rsidRPr="00C371B4">
              <w:rPr>
                <w:b/>
                <w:bCs/>
                <w:color w:val="F7981D"/>
                <w:sz w:val="28"/>
                <w:szCs w:val="28"/>
                <w:lang w:val="pt-PT"/>
              </w:rPr>
              <w:t>O valor das Experiências</w:t>
            </w:r>
          </w:p>
          <w:p w14:paraId="1A96A933" w14:textId="04068DC2" w:rsidR="00F244DA" w:rsidRPr="00C371B4" w:rsidRDefault="00C371B4" w:rsidP="00764721">
            <w:pPr>
              <w:pStyle w:val="GD-BodyText105pt"/>
              <w:spacing w:before="120" w:after="120" w:line="240" w:lineRule="auto"/>
              <w:ind w:left="113"/>
              <w:jc w:val="left"/>
              <w:rPr>
                <w:color w:val="262626" w:themeColor="text1" w:themeTint="D9"/>
                <w:sz w:val="28"/>
                <w:szCs w:val="28"/>
                <w:lang w:val="pt-PT"/>
              </w:rPr>
            </w:pPr>
            <w:r w:rsidRPr="00C371B4">
              <w:rPr>
                <w:color w:val="262626" w:themeColor="text1" w:themeTint="D9"/>
                <w:sz w:val="28"/>
                <w:szCs w:val="28"/>
                <w:lang w:val="pt-PT"/>
              </w:rPr>
              <w:t>Porque é que as pessoas valorizam tanto as experiências? O que torna as experiências tão diferentes de outras ofertas económicas?</w:t>
            </w:r>
          </w:p>
          <w:p w14:paraId="20E5C254" w14:textId="68DB09CC" w:rsidR="00F244DA" w:rsidRPr="00C371B4" w:rsidRDefault="00C371B4" w:rsidP="00C145BC">
            <w:pPr>
              <w:pStyle w:val="GD-BodyText105pt"/>
              <w:numPr>
                <w:ilvl w:val="0"/>
                <w:numId w:val="5"/>
              </w:numPr>
              <w:spacing w:before="120" w:after="120" w:line="240" w:lineRule="auto"/>
              <w:ind w:left="113" w:firstLine="0"/>
              <w:jc w:val="left"/>
              <w:rPr>
                <w:color w:val="F7981D"/>
                <w:sz w:val="28"/>
                <w:szCs w:val="28"/>
                <w:lang w:val="pt-PT"/>
              </w:rPr>
            </w:pPr>
            <w:r w:rsidRPr="00C371B4">
              <w:rPr>
                <w:b/>
                <w:bCs/>
                <w:color w:val="F7981D"/>
                <w:sz w:val="28"/>
                <w:szCs w:val="28"/>
                <w:lang w:val="pt-PT"/>
              </w:rPr>
              <w:t>Quatro Quadrantes da Experiência</w:t>
            </w:r>
          </w:p>
          <w:p w14:paraId="295CC639" w14:textId="5E5B0223" w:rsidR="00F244DA" w:rsidRPr="00C371B4" w:rsidRDefault="00C371B4" w:rsidP="00764721">
            <w:pPr>
              <w:pStyle w:val="GD-BodyText105pt"/>
              <w:spacing w:before="120" w:after="120" w:line="240" w:lineRule="auto"/>
              <w:ind w:left="113"/>
              <w:jc w:val="left"/>
              <w:rPr>
                <w:color w:val="262626" w:themeColor="text1" w:themeTint="D9"/>
                <w:sz w:val="28"/>
                <w:szCs w:val="28"/>
                <w:lang w:val="pt-PT"/>
              </w:rPr>
            </w:pPr>
            <w:r w:rsidRPr="00C371B4">
              <w:rPr>
                <w:color w:val="262626" w:themeColor="text1" w:themeTint="D9"/>
                <w:sz w:val="28"/>
                <w:szCs w:val="28"/>
                <w:lang w:val="pt-PT"/>
              </w:rPr>
              <w:t>Existem diferentes tipos de experiências. Quais são as suas características básicas? Porquê fazer com que as pessoas as desfrutem?</w:t>
            </w:r>
            <w:r w:rsidR="007745B4" w:rsidRPr="00C371B4">
              <w:rPr>
                <w:color w:val="262626" w:themeColor="text1" w:themeTint="D9"/>
                <w:sz w:val="28"/>
                <w:szCs w:val="28"/>
                <w:lang w:val="pt-PT"/>
              </w:rPr>
              <w:t xml:space="preserve"> </w:t>
            </w:r>
          </w:p>
          <w:p w14:paraId="672D3D1D" w14:textId="0F8C2CCD" w:rsidR="00F244DA" w:rsidRPr="00C371B4" w:rsidRDefault="00C371B4" w:rsidP="00C145BC">
            <w:pPr>
              <w:pStyle w:val="GD-BodyText105pt"/>
              <w:numPr>
                <w:ilvl w:val="0"/>
                <w:numId w:val="5"/>
              </w:numPr>
              <w:spacing w:before="120" w:after="120" w:line="240" w:lineRule="auto"/>
              <w:ind w:left="113" w:firstLine="0"/>
              <w:jc w:val="left"/>
              <w:rPr>
                <w:color w:val="F7981D"/>
                <w:sz w:val="28"/>
                <w:szCs w:val="28"/>
                <w:lang w:val="pt-PT"/>
              </w:rPr>
            </w:pPr>
            <w:r w:rsidRPr="00C371B4">
              <w:rPr>
                <w:b/>
                <w:bCs/>
                <w:color w:val="F7981D"/>
                <w:sz w:val="28"/>
                <w:szCs w:val="28"/>
                <w:lang w:val="pt-PT"/>
              </w:rPr>
              <w:t>. Princípios de Design de Experiência</w:t>
            </w:r>
          </w:p>
          <w:p w14:paraId="6BE5092A" w14:textId="5DBE7A8D" w:rsidR="00F244DA" w:rsidRPr="00C371B4" w:rsidRDefault="00C371B4" w:rsidP="00764721">
            <w:pPr>
              <w:pStyle w:val="GD-BodyText105pt"/>
              <w:spacing w:before="120" w:after="120" w:line="240" w:lineRule="auto"/>
              <w:ind w:left="113"/>
              <w:jc w:val="left"/>
              <w:rPr>
                <w:color w:val="262626" w:themeColor="text1" w:themeTint="D9"/>
                <w:sz w:val="28"/>
                <w:szCs w:val="28"/>
                <w:lang w:val="pt-PT"/>
              </w:rPr>
            </w:pPr>
            <w:r w:rsidRPr="00C371B4">
              <w:rPr>
                <w:color w:val="262626" w:themeColor="text1" w:themeTint="D9"/>
                <w:sz w:val="28"/>
                <w:szCs w:val="28"/>
                <w:lang w:val="pt-PT"/>
              </w:rPr>
              <w:t>A conceção de experiências memoráveis requer uma abordagem muito coerente. Quais são os principais elementos a ter em conta? Como é que o processo se desenrola? Como é que trabalham em conjunto para impactar a forma como as pessoas as desfrutam?</w:t>
            </w:r>
          </w:p>
          <w:p w14:paraId="4C9D7017" w14:textId="73932D2E" w:rsidR="004C48C1" w:rsidRPr="00C371B4" w:rsidRDefault="00C371B4" w:rsidP="00C145BC">
            <w:pPr>
              <w:pStyle w:val="GD-BodyText105pt"/>
              <w:numPr>
                <w:ilvl w:val="0"/>
                <w:numId w:val="5"/>
              </w:numPr>
              <w:spacing w:before="120" w:after="120" w:line="240" w:lineRule="auto"/>
              <w:ind w:left="113" w:firstLine="0"/>
              <w:jc w:val="left"/>
              <w:rPr>
                <w:color w:val="F7981D"/>
                <w:sz w:val="28"/>
                <w:szCs w:val="28"/>
                <w:lang w:val="pt-PT"/>
              </w:rPr>
            </w:pPr>
            <w:r w:rsidRPr="00C371B4">
              <w:rPr>
                <w:b/>
                <w:bCs/>
                <w:color w:val="F7981D"/>
                <w:sz w:val="28"/>
                <w:szCs w:val="28"/>
                <w:lang w:val="pt-PT"/>
              </w:rPr>
              <w:t>Ir Além da Experiência</w:t>
            </w:r>
          </w:p>
          <w:p w14:paraId="4D8E7B85" w14:textId="165BA161" w:rsidR="004C48C1" w:rsidRPr="00C371B4" w:rsidRDefault="00C371B4" w:rsidP="004C48C1">
            <w:pPr>
              <w:pStyle w:val="GD-BodyText105pt"/>
              <w:spacing w:before="120" w:after="120" w:line="240" w:lineRule="auto"/>
              <w:ind w:left="113"/>
              <w:jc w:val="left"/>
              <w:rPr>
                <w:color w:val="262626" w:themeColor="text1" w:themeTint="D9"/>
                <w:sz w:val="28"/>
                <w:szCs w:val="28"/>
                <w:lang w:val="pt-PT"/>
              </w:rPr>
            </w:pPr>
            <w:r w:rsidRPr="00C371B4">
              <w:rPr>
                <w:color w:val="262626" w:themeColor="text1" w:themeTint="D9"/>
                <w:sz w:val="28"/>
                <w:szCs w:val="28"/>
                <w:lang w:val="pt-PT"/>
              </w:rPr>
              <w:t>A Economia da Experiência está a evoluir e as pessoas estão cada vez mais à procura de experiências transformadoras, inclusive em viagens. Porque é que isto está a acontecer? O que deve estar preparado para fazer?</w:t>
            </w:r>
          </w:p>
        </w:tc>
      </w:tr>
      <w:tr w:rsidR="00F244DA" w:rsidRPr="0038080F" w14:paraId="08CB42C6" w14:textId="77777777" w:rsidTr="00BA5862">
        <w:trPr>
          <w:cantSplit/>
          <w:trHeight w:val="20"/>
        </w:trPr>
        <w:tc>
          <w:tcPr>
            <w:tcW w:w="1289" w:type="pct"/>
            <w:shd w:val="clear" w:color="auto" w:fill="F2F2F2" w:themeFill="background1" w:themeFillShade="F2"/>
            <w:vAlign w:val="center"/>
          </w:tcPr>
          <w:p w14:paraId="2CAF9E58" w14:textId="0A8EF455" w:rsidR="00F244DA" w:rsidRPr="008E33C8" w:rsidRDefault="00C371B4" w:rsidP="00764721">
            <w:pPr>
              <w:pStyle w:val="GD-BodyText105pt"/>
              <w:spacing w:before="120" w:after="120" w:line="240" w:lineRule="auto"/>
              <w:ind w:left="0"/>
              <w:jc w:val="left"/>
              <w:rPr>
                <w:b/>
                <w:bCs/>
                <w:color w:val="F7981D"/>
                <w:sz w:val="28"/>
                <w:szCs w:val="28"/>
                <w:lang w:val="pt-PT"/>
              </w:rPr>
            </w:pPr>
            <w:r>
              <w:rPr>
                <w:b/>
                <w:bCs/>
                <w:color w:val="F7981D"/>
                <w:sz w:val="28"/>
                <w:szCs w:val="28"/>
                <w:lang w:val="pt-PT"/>
              </w:rPr>
              <w:t>Objetivos de aprendizagem</w:t>
            </w:r>
            <w:r w:rsidR="00F244DA" w:rsidRPr="008E33C8">
              <w:rPr>
                <w:b/>
                <w:bCs/>
                <w:color w:val="F7981D"/>
                <w:sz w:val="28"/>
                <w:szCs w:val="28"/>
                <w:lang w:val="pt-PT"/>
              </w:rPr>
              <w:t xml:space="preserve"> </w:t>
            </w:r>
          </w:p>
        </w:tc>
        <w:tc>
          <w:tcPr>
            <w:tcW w:w="3711" w:type="pct"/>
            <w:shd w:val="clear" w:color="auto" w:fill="F2F2F2" w:themeFill="background1" w:themeFillShade="F2"/>
          </w:tcPr>
          <w:p w14:paraId="63211E2A" w14:textId="3F3DEA97" w:rsidR="00C371B4" w:rsidRPr="00C371B4" w:rsidRDefault="00C371B4" w:rsidP="00C371B4">
            <w:pPr>
              <w:pStyle w:val="GD-BodyText105pt"/>
              <w:numPr>
                <w:ilvl w:val="0"/>
                <w:numId w:val="9"/>
              </w:numPr>
              <w:spacing w:before="120" w:after="120"/>
              <w:ind w:left="113" w:firstLine="0"/>
              <w:rPr>
                <w:color w:val="262626" w:themeColor="text1" w:themeTint="D9"/>
                <w:sz w:val="28"/>
                <w:szCs w:val="28"/>
                <w:lang w:val="pt-PT"/>
              </w:rPr>
            </w:pPr>
            <w:r w:rsidRPr="00C371B4">
              <w:rPr>
                <w:color w:val="262626" w:themeColor="text1" w:themeTint="D9"/>
                <w:sz w:val="28"/>
                <w:szCs w:val="28"/>
                <w:lang w:val="pt-PT"/>
              </w:rPr>
              <w:t xml:space="preserve"> Encontrar experiências na progressão do valor económico.</w:t>
            </w:r>
          </w:p>
          <w:p w14:paraId="088F1E95" w14:textId="1DEB6B35" w:rsidR="00C371B4" w:rsidRPr="00C371B4" w:rsidRDefault="00C371B4" w:rsidP="00C371B4">
            <w:pPr>
              <w:pStyle w:val="GD-BodyText105pt"/>
              <w:numPr>
                <w:ilvl w:val="0"/>
                <w:numId w:val="9"/>
              </w:numPr>
              <w:spacing w:before="120" w:after="120"/>
              <w:ind w:left="113" w:firstLine="0"/>
              <w:rPr>
                <w:color w:val="262626" w:themeColor="text1" w:themeTint="D9"/>
                <w:sz w:val="28"/>
                <w:szCs w:val="28"/>
                <w:lang w:val="pt-PT"/>
              </w:rPr>
            </w:pPr>
            <w:r w:rsidRPr="00C371B4">
              <w:rPr>
                <w:color w:val="262626" w:themeColor="text1" w:themeTint="D9"/>
                <w:sz w:val="28"/>
                <w:szCs w:val="28"/>
                <w:lang w:val="pt-PT"/>
              </w:rPr>
              <w:t xml:space="preserve"> Distinguir os quatro quadrantes da experiência.</w:t>
            </w:r>
          </w:p>
          <w:p w14:paraId="7594EE20" w14:textId="1DEF506E" w:rsidR="00C371B4" w:rsidRPr="00C371B4" w:rsidRDefault="00C371B4" w:rsidP="00C371B4">
            <w:pPr>
              <w:pStyle w:val="GD-BodyText105pt"/>
              <w:numPr>
                <w:ilvl w:val="0"/>
                <w:numId w:val="9"/>
              </w:numPr>
              <w:spacing w:before="120" w:after="120"/>
              <w:ind w:left="113" w:firstLine="0"/>
              <w:rPr>
                <w:color w:val="262626" w:themeColor="text1" w:themeTint="D9"/>
                <w:sz w:val="28"/>
                <w:szCs w:val="28"/>
                <w:lang w:val="pt-PT"/>
              </w:rPr>
            </w:pPr>
            <w:r w:rsidRPr="00C371B4">
              <w:rPr>
                <w:color w:val="262626" w:themeColor="text1" w:themeTint="D9"/>
                <w:sz w:val="28"/>
                <w:szCs w:val="28"/>
                <w:lang w:val="pt-PT"/>
              </w:rPr>
              <w:t xml:space="preserve"> Reconhecer os princípios de design de experiência.</w:t>
            </w:r>
          </w:p>
          <w:p w14:paraId="6D804413" w14:textId="00ED5D7D" w:rsidR="00C371B4" w:rsidRPr="00C371B4" w:rsidRDefault="00C371B4" w:rsidP="00C371B4">
            <w:pPr>
              <w:pStyle w:val="GD-BodyText105pt"/>
              <w:numPr>
                <w:ilvl w:val="0"/>
                <w:numId w:val="9"/>
              </w:numPr>
              <w:spacing w:before="120" w:after="120"/>
              <w:ind w:left="113" w:firstLine="0"/>
              <w:rPr>
                <w:color w:val="262626" w:themeColor="text1" w:themeTint="D9"/>
                <w:sz w:val="28"/>
                <w:szCs w:val="28"/>
                <w:lang w:val="pt-PT"/>
              </w:rPr>
            </w:pPr>
            <w:r w:rsidRPr="00C371B4">
              <w:rPr>
                <w:color w:val="262626" w:themeColor="text1" w:themeTint="D9"/>
                <w:sz w:val="28"/>
                <w:szCs w:val="28"/>
                <w:lang w:val="pt-PT"/>
              </w:rPr>
              <w:t xml:space="preserve"> Compreender a necessidade de ir além da experiência.</w:t>
            </w:r>
          </w:p>
          <w:p w14:paraId="0B59A2E8" w14:textId="455D8323" w:rsidR="00F244DA" w:rsidRPr="00C371B4" w:rsidRDefault="00C371B4" w:rsidP="00C371B4">
            <w:pPr>
              <w:pStyle w:val="GD-BodyText105pt"/>
              <w:numPr>
                <w:ilvl w:val="0"/>
                <w:numId w:val="9"/>
              </w:numPr>
              <w:spacing w:before="120" w:after="120"/>
              <w:ind w:left="113" w:firstLine="0"/>
              <w:rPr>
                <w:color w:val="262626" w:themeColor="text1" w:themeTint="D9"/>
                <w:sz w:val="28"/>
                <w:szCs w:val="28"/>
                <w:lang w:val="pt-PT"/>
              </w:rPr>
            </w:pPr>
            <w:r w:rsidRPr="00C371B4">
              <w:rPr>
                <w:color w:val="262626" w:themeColor="text1" w:themeTint="D9"/>
                <w:sz w:val="28"/>
                <w:szCs w:val="28"/>
                <w:lang w:val="pt-PT"/>
              </w:rPr>
              <w:t xml:space="preserve"> Desenhar experiências turísticas para a Economia da Experiência.</w:t>
            </w:r>
          </w:p>
        </w:tc>
      </w:tr>
      <w:tr w:rsidR="00F244DA" w:rsidRPr="008E33C8" w14:paraId="15423F65" w14:textId="77777777" w:rsidTr="00BA5862">
        <w:trPr>
          <w:cantSplit/>
          <w:trHeight w:val="20"/>
        </w:trPr>
        <w:tc>
          <w:tcPr>
            <w:tcW w:w="1289" w:type="pct"/>
            <w:shd w:val="clear" w:color="auto" w:fill="F2F2F2" w:themeFill="background1" w:themeFillShade="F2"/>
            <w:vAlign w:val="center"/>
          </w:tcPr>
          <w:p w14:paraId="78CD6B03" w14:textId="02F2DA61" w:rsidR="00F244DA" w:rsidRPr="008E33C8" w:rsidRDefault="00F244DA" w:rsidP="00764721">
            <w:pPr>
              <w:pStyle w:val="GD-BodyText105pt"/>
              <w:spacing w:before="120" w:after="120" w:line="240" w:lineRule="auto"/>
              <w:ind w:left="0"/>
              <w:jc w:val="left"/>
              <w:rPr>
                <w:b/>
                <w:bCs/>
                <w:color w:val="F7981D"/>
                <w:sz w:val="28"/>
                <w:szCs w:val="28"/>
                <w:lang w:val="pt-PT"/>
              </w:rPr>
            </w:pPr>
            <w:r w:rsidRPr="008E33C8">
              <w:rPr>
                <w:b/>
                <w:bCs/>
                <w:color w:val="F7981D"/>
                <w:sz w:val="28"/>
                <w:szCs w:val="28"/>
                <w:lang w:val="pt-PT"/>
              </w:rPr>
              <w:lastRenderedPageBreak/>
              <w:t>Re</w:t>
            </w:r>
            <w:r w:rsidR="00C371B4">
              <w:rPr>
                <w:b/>
                <w:bCs/>
                <w:color w:val="F7981D"/>
                <w:sz w:val="28"/>
                <w:szCs w:val="28"/>
                <w:lang w:val="pt-PT"/>
              </w:rPr>
              <w:t>cursos</w:t>
            </w:r>
          </w:p>
        </w:tc>
        <w:tc>
          <w:tcPr>
            <w:tcW w:w="3711" w:type="pct"/>
            <w:shd w:val="clear" w:color="auto" w:fill="F2F2F2" w:themeFill="background1" w:themeFillShade="F2"/>
          </w:tcPr>
          <w:p w14:paraId="7B8F3E0F" w14:textId="6AFAA4C9" w:rsidR="00F244DA" w:rsidRPr="008E33C8" w:rsidRDefault="00923ACD" w:rsidP="00C145BC">
            <w:pPr>
              <w:pStyle w:val="GD-BodyText105pt"/>
              <w:numPr>
                <w:ilvl w:val="0"/>
                <w:numId w:val="10"/>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3 </w:t>
            </w:r>
            <w:r w:rsidR="00C371B4">
              <w:rPr>
                <w:color w:val="262626" w:themeColor="text1" w:themeTint="D9"/>
                <w:sz w:val="28"/>
                <w:szCs w:val="28"/>
                <w:lang w:val="pt-PT"/>
              </w:rPr>
              <w:t>vídeos de suporte</w:t>
            </w:r>
          </w:p>
          <w:p w14:paraId="414CBBE9" w14:textId="4699001F" w:rsidR="00F244DA" w:rsidRPr="008E33C8" w:rsidRDefault="00923ACD" w:rsidP="00C145BC">
            <w:pPr>
              <w:pStyle w:val="GD-BodyText105pt"/>
              <w:numPr>
                <w:ilvl w:val="0"/>
                <w:numId w:val="10"/>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3 </w:t>
            </w:r>
            <w:r w:rsidR="00C371B4">
              <w:rPr>
                <w:color w:val="262626" w:themeColor="text1" w:themeTint="D9"/>
                <w:sz w:val="28"/>
                <w:szCs w:val="28"/>
                <w:lang w:val="pt-PT"/>
              </w:rPr>
              <w:t>casos de estudo</w:t>
            </w:r>
          </w:p>
          <w:p w14:paraId="37D1BA3A" w14:textId="7C65E76E" w:rsidR="00F244DA" w:rsidRPr="008E33C8" w:rsidRDefault="00923ACD" w:rsidP="00C145BC">
            <w:pPr>
              <w:pStyle w:val="GD-BodyText105pt"/>
              <w:numPr>
                <w:ilvl w:val="0"/>
                <w:numId w:val="10"/>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7 </w:t>
            </w:r>
            <w:r w:rsidR="00C371B4">
              <w:rPr>
                <w:color w:val="262626" w:themeColor="text1" w:themeTint="D9"/>
                <w:sz w:val="28"/>
                <w:szCs w:val="28"/>
                <w:lang w:val="pt-PT"/>
              </w:rPr>
              <w:t>artigos para leitura complementar</w:t>
            </w:r>
          </w:p>
          <w:p w14:paraId="03E22215" w14:textId="0E0626C4" w:rsidR="00F244DA" w:rsidRPr="008E33C8" w:rsidRDefault="004C48C1" w:rsidP="00C145BC">
            <w:pPr>
              <w:pStyle w:val="GD-BodyText105pt"/>
              <w:numPr>
                <w:ilvl w:val="0"/>
                <w:numId w:val="10"/>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1</w:t>
            </w:r>
            <w:r w:rsidR="00F244DA" w:rsidRPr="008E33C8">
              <w:rPr>
                <w:color w:val="262626" w:themeColor="text1" w:themeTint="D9"/>
                <w:sz w:val="28"/>
                <w:szCs w:val="28"/>
                <w:lang w:val="pt-PT"/>
              </w:rPr>
              <w:t xml:space="preserve"> </w:t>
            </w:r>
            <w:r w:rsidR="00C371B4">
              <w:rPr>
                <w:color w:val="262626" w:themeColor="text1" w:themeTint="D9"/>
                <w:sz w:val="28"/>
                <w:szCs w:val="28"/>
                <w:lang w:val="pt-PT"/>
              </w:rPr>
              <w:t>tarefa</w:t>
            </w:r>
          </w:p>
        </w:tc>
      </w:tr>
      <w:tr w:rsidR="00F244DA" w:rsidRPr="008E33C8" w14:paraId="55D9DD41" w14:textId="77777777" w:rsidTr="00BA5862">
        <w:trPr>
          <w:cantSplit/>
          <w:trHeight w:val="20"/>
        </w:trPr>
        <w:tc>
          <w:tcPr>
            <w:tcW w:w="1289" w:type="pct"/>
            <w:shd w:val="clear" w:color="auto" w:fill="F2F2F2" w:themeFill="background1" w:themeFillShade="F2"/>
            <w:vAlign w:val="center"/>
          </w:tcPr>
          <w:p w14:paraId="2986CF46" w14:textId="330F457D" w:rsidR="00F244DA" w:rsidRPr="008E33C8" w:rsidRDefault="00C371B4" w:rsidP="00764721">
            <w:pPr>
              <w:pStyle w:val="GD-BodyText105pt"/>
              <w:spacing w:before="120" w:after="120" w:line="240" w:lineRule="auto"/>
              <w:ind w:left="0"/>
              <w:jc w:val="left"/>
              <w:rPr>
                <w:b/>
                <w:bCs/>
                <w:color w:val="F7981D"/>
                <w:sz w:val="28"/>
                <w:szCs w:val="28"/>
                <w:lang w:val="pt-PT"/>
              </w:rPr>
            </w:pPr>
            <w:r>
              <w:rPr>
                <w:b/>
                <w:bCs/>
                <w:color w:val="F7981D"/>
                <w:sz w:val="28"/>
                <w:szCs w:val="28"/>
                <w:lang w:val="pt-PT"/>
              </w:rPr>
              <w:t>Referências</w:t>
            </w:r>
          </w:p>
        </w:tc>
        <w:tc>
          <w:tcPr>
            <w:tcW w:w="3711" w:type="pct"/>
            <w:shd w:val="clear" w:color="auto" w:fill="F2F2F2" w:themeFill="background1" w:themeFillShade="F2"/>
          </w:tcPr>
          <w:p w14:paraId="7889B461" w14:textId="0F19605B" w:rsidR="00F244DA" w:rsidRPr="008E33C8" w:rsidRDefault="004C48C1" w:rsidP="00C145BC">
            <w:pPr>
              <w:pStyle w:val="GD-BodyText105pt"/>
              <w:numPr>
                <w:ilvl w:val="0"/>
                <w:numId w:val="11"/>
              </w:numPr>
              <w:spacing w:before="120" w:after="120" w:line="240" w:lineRule="auto"/>
              <w:ind w:left="113" w:firstLine="0"/>
              <w:jc w:val="left"/>
              <w:rPr>
                <w:color w:val="262626" w:themeColor="text1" w:themeTint="D9"/>
                <w:sz w:val="28"/>
                <w:szCs w:val="28"/>
                <w:lang w:val="pt-PT"/>
              </w:rPr>
            </w:pPr>
            <w:r w:rsidRPr="00785DC8">
              <w:rPr>
                <w:color w:val="262626" w:themeColor="text1" w:themeTint="D9"/>
                <w:sz w:val="28"/>
                <w:szCs w:val="28"/>
              </w:rPr>
              <w:t xml:space="preserve">Pine, J. &amp; Gilmore, J. (2011). The Experience Economy (Updated Edition). </w:t>
            </w:r>
            <w:r w:rsidRPr="008E33C8">
              <w:rPr>
                <w:color w:val="262626" w:themeColor="text1" w:themeTint="D9"/>
                <w:sz w:val="28"/>
                <w:szCs w:val="28"/>
                <w:lang w:val="pt-PT"/>
              </w:rPr>
              <w:t xml:space="preserve">Boston (MA): Harvard Business </w:t>
            </w:r>
            <w:proofErr w:type="spellStart"/>
            <w:r w:rsidRPr="008E33C8">
              <w:rPr>
                <w:color w:val="262626" w:themeColor="text1" w:themeTint="D9"/>
                <w:sz w:val="28"/>
                <w:szCs w:val="28"/>
                <w:lang w:val="pt-PT"/>
              </w:rPr>
              <w:t>Review</w:t>
            </w:r>
            <w:proofErr w:type="spellEnd"/>
            <w:r w:rsidRPr="008E33C8">
              <w:rPr>
                <w:color w:val="262626" w:themeColor="text1" w:themeTint="D9"/>
                <w:sz w:val="28"/>
                <w:szCs w:val="28"/>
                <w:lang w:val="pt-PT"/>
              </w:rPr>
              <w:t>.</w:t>
            </w:r>
          </w:p>
        </w:tc>
      </w:tr>
    </w:tbl>
    <w:p w14:paraId="1B06B8FC" w14:textId="6FE12E9F" w:rsidR="00F956E0" w:rsidRPr="008E33C8" w:rsidRDefault="00F956E0">
      <w:pPr>
        <w:widowControl/>
        <w:rPr>
          <w:lang w:val="pt-PT"/>
        </w:rPr>
      </w:pPr>
    </w:p>
    <w:p w14:paraId="6FCD515A" w14:textId="7AFBC426" w:rsidR="00F956E0" w:rsidRPr="008E33C8" w:rsidRDefault="00F956E0">
      <w:pPr>
        <w:widowControl/>
        <w:rPr>
          <w:lang w:val="pt-PT"/>
        </w:rPr>
      </w:pPr>
    </w:p>
    <w:tbl>
      <w:tblPr>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668"/>
        <w:gridCol w:w="7681"/>
      </w:tblGrid>
      <w:tr w:rsidR="00E55936" w:rsidRPr="0038080F" w14:paraId="0D06E729" w14:textId="77777777" w:rsidTr="00BA5862">
        <w:trPr>
          <w:cantSplit/>
          <w:trHeight w:val="361"/>
        </w:trPr>
        <w:tc>
          <w:tcPr>
            <w:tcW w:w="1289" w:type="pct"/>
            <w:shd w:val="clear" w:color="auto" w:fill="F7981D"/>
            <w:vAlign w:val="center"/>
          </w:tcPr>
          <w:p w14:paraId="6BF368B8" w14:textId="6F730273" w:rsidR="004C48C1" w:rsidRPr="0076183A" w:rsidRDefault="004C48C1" w:rsidP="00764721">
            <w:pPr>
              <w:pStyle w:val="GD-BodyText105pt"/>
              <w:spacing w:before="120" w:after="120" w:line="240" w:lineRule="auto"/>
              <w:ind w:left="0"/>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76183A">
              <w:rPr>
                <w:b/>
                <w:bCs/>
                <w:color w:val="FFFFFF" w:themeColor="background1"/>
                <w:sz w:val="36"/>
                <w:szCs w:val="36"/>
                <w:lang w:val="pt-PT"/>
                <w14:shadow w14:blurRad="50800" w14:dist="38100" w14:dir="2700000" w14:sx="100000" w14:sy="100000" w14:kx="0" w14:ky="0" w14:algn="tl">
                  <w14:srgbClr w14:val="000000">
                    <w14:alpha w14:val="60000"/>
                  </w14:srgbClr>
                </w14:shadow>
              </w:rPr>
              <w:t>M</w:t>
            </w:r>
            <w:r w:rsidR="00C371B4" w:rsidRPr="0076183A">
              <w:rPr>
                <w:b/>
                <w:bCs/>
                <w:color w:val="FFFFFF" w:themeColor="background1"/>
                <w:sz w:val="36"/>
                <w:szCs w:val="36"/>
                <w:lang w:val="pt-PT"/>
                <w14:shadow w14:blurRad="50800" w14:dist="38100" w14:dir="2700000" w14:sx="100000" w14:sy="100000" w14:kx="0" w14:ky="0" w14:algn="tl">
                  <w14:srgbClr w14:val="000000">
                    <w14:alpha w14:val="60000"/>
                  </w14:srgbClr>
                </w14:shadow>
              </w:rPr>
              <w:t>ódulo</w:t>
            </w:r>
            <w:r w:rsidRPr="0076183A">
              <w:rPr>
                <w:b/>
                <w:bCs/>
                <w:color w:val="FFFFFF" w:themeColor="background1"/>
                <w:sz w:val="36"/>
                <w:szCs w:val="36"/>
                <w:lang w:val="pt-PT"/>
                <w14:shadow w14:blurRad="50800" w14:dist="38100" w14:dir="2700000" w14:sx="100000" w14:sy="100000" w14:kx="0" w14:ky="0" w14:algn="tl">
                  <w14:srgbClr w14:val="000000">
                    <w14:alpha w14:val="60000"/>
                  </w14:srgbClr>
                </w14:shadow>
              </w:rPr>
              <w:t xml:space="preserve"> </w:t>
            </w:r>
            <w:r w:rsidR="0042380C" w:rsidRPr="0076183A">
              <w:rPr>
                <w:b/>
                <w:bCs/>
                <w:color w:val="FFFFFF" w:themeColor="background1"/>
                <w:sz w:val="36"/>
                <w:szCs w:val="36"/>
                <w:lang w:val="pt-PT"/>
                <w14:shadow w14:blurRad="50800" w14:dist="38100" w14:dir="2700000" w14:sx="100000" w14:sy="100000" w14:kx="0" w14:ky="0" w14:algn="tl">
                  <w14:srgbClr w14:val="000000">
                    <w14:alpha w14:val="60000"/>
                  </w14:srgbClr>
                </w14:shadow>
              </w:rPr>
              <w:t>4</w:t>
            </w:r>
          </w:p>
        </w:tc>
        <w:tc>
          <w:tcPr>
            <w:tcW w:w="3711" w:type="pct"/>
            <w:shd w:val="clear" w:color="auto" w:fill="F7981D"/>
            <w:vAlign w:val="center"/>
          </w:tcPr>
          <w:p w14:paraId="74055E7D" w14:textId="06B150D5" w:rsidR="004C48C1" w:rsidRPr="0076183A" w:rsidRDefault="0076183A" w:rsidP="0076183A">
            <w:pPr>
              <w:pStyle w:val="GD-BodyText105pt"/>
              <w:spacing w:before="120" w:after="120" w:line="240" w:lineRule="auto"/>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76183A">
              <w:rPr>
                <w:b/>
                <w:bCs/>
                <w:color w:val="FFFFFF" w:themeColor="background1"/>
                <w:sz w:val="36"/>
                <w:szCs w:val="36"/>
                <w:lang w:val="pt-PT"/>
                <w14:shadow w14:blurRad="50800" w14:dist="38100" w14:dir="2700000" w14:sx="100000" w14:sy="100000" w14:kx="0" w14:ky="0" w14:algn="tl">
                  <w14:srgbClr w14:val="000000">
                    <w14:alpha w14:val="60000"/>
                  </w14:srgbClr>
                </w14:shadow>
              </w:rPr>
              <w:t>Construir Experiências de Bem-Estar</w:t>
            </w:r>
          </w:p>
        </w:tc>
      </w:tr>
      <w:tr w:rsidR="004C48C1" w:rsidRPr="0038080F" w14:paraId="2A4EE490" w14:textId="77777777" w:rsidTr="00BA5862">
        <w:trPr>
          <w:cantSplit/>
          <w:trHeight w:val="1124"/>
        </w:trPr>
        <w:tc>
          <w:tcPr>
            <w:tcW w:w="1289" w:type="pct"/>
            <w:shd w:val="clear" w:color="auto" w:fill="F2F2F2" w:themeFill="background1" w:themeFillShade="F2"/>
            <w:vAlign w:val="center"/>
          </w:tcPr>
          <w:p w14:paraId="5CDECC36" w14:textId="7CF6D5D8" w:rsidR="004C48C1" w:rsidRPr="0076183A" w:rsidRDefault="0076183A" w:rsidP="00764721">
            <w:pPr>
              <w:pStyle w:val="GD-BodyText105pt"/>
              <w:spacing w:before="120" w:after="120" w:line="240" w:lineRule="auto"/>
              <w:ind w:left="0"/>
              <w:jc w:val="left"/>
              <w:rPr>
                <w:b/>
                <w:bCs/>
                <w:color w:val="6ECECB"/>
                <w:sz w:val="22"/>
                <w:szCs w:val="22"/>
                <w:lang w:val="pt-PT"/>
              </w:rPr>
            </w:pPr>
            <w:r w:rsidRPr="0076183A">
              <w:rPr>
                <w:b/>
                <w:bCs/>
                <w:color w:val="6ECECB"/>
                <w:sz w:val="28"/>
                <w:szCs w:val="28"/>
                <w:lang w:val="pt-PT"/>
              </w:rPr>
              <w:t>Visão Global</w:t>
            </w:r>
          </w:p>
        </w:tc>
        <w:tc>
          <w:tcPr>
            <w:tcW w:w="3711" w:type="pct"/>
            <w:shd w:val="clear" w:color="auto" w:fill="F2F2F2" w:themeFill="background1" w:themeFillShade="F2"/>
          </w:tcPr>
          <w:p w14:paraId="6A4D15EC" w14:textId="3F91DD83" w:rsidR="004C48C1" w:rsidRPr="0076183A" w:rsidRDefault="0076183A" w:rsidP="00764721">
            <w:pPr>
              <w:pStyle w:val="GD-BodyText105pt"/>
              <w:spacing w:before="120" w:after="120" w:line="240" w:lineRule="auto"/>
              <w:ind w:left="0"/>
              <w:jc w:val="left"/>
              <w:rPr>
                <w:color w:val="525252" w:themeColor="accent3" w:themeShade="80"/>
                <w:sz w:val="22"/>
                <w:szCs w:val="22"/>
                <w:lang w:val="pt-PT"/>
              </w:rPr>
            </w:pPr>
            <w:r w:rsidRPr="0076183A">
              <w:rPr>
                <w:color w:val="262626" w:themeColor="text1" w:themeTint="D9"/>
                <w:sz w:val="28"/>
                <w:szCs w:val="28"/>
                <w:lang w:val="pt-PT"/>
              </w:rPr>
              <w:t>Os viajantes estão à procura de novas experiências que tragam crescimento pessoal e um renovado sentido de propósito às suas vidas. Neste módulo serão apresentadas algumas técnicas que por si só ou combinadas podem criar experiências de turismo de bem-estar com profundo significado pessoal e proporcionar uma satisfação de vida sustentada.</w:t>
            </w:r>
          </w:p>
        </w:tc>
      </w:tr>
      <w:tr w:rsidR="004C48C1" w:rsidRPr="008E33C8" w14:paraId="3AED491D" w14:textId="77777777" w:rsidTr="00BA5862">
        <w:trPr>
          <w:cantSplit/>
          <w:trHeight w:val="20"/>
        </w:trPr>
        <w:tc>
          <w:tcPr>
            <w:tcW w:w="1289" w:type="pct"/>
            <w:shd w:val="clear" w:color="auto" w:fill="F2F2F2" w:themeFill="background1" w:themeFillShade="F2"/>
            <w:vAlign w:val="center"/>
          </w:tcPr>
          <w:p w14:paraId="2FA33C62" w14:textId="729F8C90" w:rsidR="004C48C1" w:rsidRPr="008E33C8" w:rsidRDefault="0076183A" w:rsidP="00764721">
            <w:pPr>
              <w:pStyle w:val="GD-BodyText105pt"/>
              <w:spacing w:before="120" w:after="120" w:line="240" w:lineRule="auto"/>
              <w:ind w:left="0"/>
              <w:jc w:val="left"/>
              <w:rPr>
                <w:b/>
                <w:bCs/>
                <w:color w:val="6ECECB"/>
                <w:sz w:val="28"/>
                <w:szCs w:val="28"/>
                <w:lang w:val="pt-PT"/>
              </w:rPr>
            </w:pPr>
            <w:r>
              <w:rPr>
                <w:b/>
                <w:bCs/>
                <w:color w:val="6ECECB"/>
                <w:sz w:val="28"/>
                <w:szCs w:val="28"/>
                <w:lang w:val="pt-PT"/>
              </w:rPr>
              <w:lastRenderedPageBreak/>
              <w:t>Conteúdo</w:t>
            </w:r>
          </w:p>
        </w:tc>
        <w:tc>
          <w:tcPr>
            <w:tcW w:w="3711" w:type="pct"/>
            <w:shd w:val="clear" w:color="auto" w:fill="F2F2F2" w:themeFill="background1" w:themeFillShade="F2"/>
          </w:tcPr>
          <w:p w14:paraId="33845774" w14:textId="0591E782" w:rsidR="001F10D1" w:rsidRPr="001F10D1" w:rsidRDefault="001F10D1" w:rsidP="001F10D1">
            <w:pPr>
              <w:pStyle w:val="GD-BodyText105pt"/>
              <w:numPr>
                <w:ilvl w:val="0"/>
                <w:numId w:val="27"/>
              </w:numPr>
              <w:spacing w:before="120" w:after="120" w:line="240" w:lineRule="auto"/>
              <w:ind w:left="113" w:firstLine="0"/>
              <w:rPr>
                <w:b/>
                <w:bCs/>
                <w:color w:val="6ECECB"/>
                <w:sz w:val="28"/>
                <w:szCs w:val="28"/>
                <w:lang w:val="pt-PT"/>
              </w:rPr>
            </w:pPr>
            <w:r w:rsidRPr="001F10D1">
              <w:rPr>
                <w:b/>
                <w:bCs/>
                <w:color w:val="6ECECB"/>
                <w:sz w:val="28"/>
                <w:szCs w:val="28"/>
                <w:lang w:val="pt-PT"/>
              </w:rPr>
              <w:t xml:space="preserve">A </w:t>
            </w:r>
            <w:r>
              <w:rPr>
                <w:b/>
                <w:bCs/>
                <w:color w:val="6ECECB"/>
                <w:sz w:val="28"/>
                <w:szCs w:val="28"/>
                <w:lang w:val="pt-PT"/>
              </w:rPr>
              <w:t>N</w:t>
            </w:r>
            <w:r w:rsidRPr="001F10D1">
              <w:rPr>
                <w:b/>
                <w:bCs/>
                <w:color w:val="6ECECB"/>
                <w:sz w:val="28"/>
                <w:szCs w:val="28"/>
                <w:lang w:val="pt-PT"/>
              </w:rPr>
              <w:t xml:space="preserve">ecessidade de </w:t>
            </w:r>
            <w:r>
              <w:rPr>
                <w:b/>
                <w:bCs/>
                <w:color w:val="6ECECB"/>
                <w:sz w:val="28"/>
                <w:szCs w:val="28"/>
                <w:lang w:val="pt-PT"/>
              </w:rPr>
              <w:t>E</w:t>
            </w:r>
            <w:r w:rsidRPr="001F10D1">
              <w:rPr>
                <w:b/>
                <w:bCs/>
                <w:color w:val="6ECECB"/>
                <w:sz w:val="28"/>
                <w:szCs w:val="28"/>
                <w:lang w:val="pt-PT"/>
              </w:rPr>
              <w:t>scapar</w:t>
            </w:r>
          </w:p>
          <w:p w14:paraId="37C56EEA" w14:textId="6FF66519" w:rsidR="004C48C1" w:rsidRPr="008E33C8" w:rsidRDefault="001F10D1" w:rsidP="00764721">
            <w:pPr>
              <w:pStyle w:val="GD-BodyText105pt"/>
              <w:spacing w:before="120" w:after="120" w:line="240" w:lineRule="auto"/>
              <w:ind w:left="113"/>
              <w:jc w:val="left"/>
              <w:rPr>
                <w:color w:val="262626" w:themeColor="text1" w:themeTint="D9"/>
                <w:sz w:val="28"/>
                <w:szCs w:val="28"/>
                <w:lang w:val="pt-PT"/>
              </w:rPr>
            </w:pPr>
            <w:r w:rsidRPr="001F10D1">
              <w:rPr>
                <w:color w:val="262626" w:themeColor="text1" w:themeTint="D9"/>
                <w:sz w:val="28"/>
                <w:szCs w:val="28"/>
                <w:lang w:val="pt-PT"/>
              </w:rPr>
              <w:t>A vida moderna tem sido agitada com fatores de stress e de insatisfação crescente com a vida de rotina. Porque é que isto está a acontecer? O que é que as viagens procuram? Porque é que as viagens transformadoras estão em ascensão?</w:t>
            </w:r>
          </w:p>
          <w:p w14:paraId="65B1A1DE" w14:textId="77777777" w:rsidR="001F10D1" w:rsidRPr="001F10D1" w:rsidRDefault="001F10D1" w:rsidP="001F10D1">
            <w:pPr>
              <w:pStyle w:val="GD-BodyText105pt"/>
              <w:numPr>
                <w:ilvl w:val="0"/>
                <w:numId w:val="27"/>
              </w:numPr>
              <w:spacing w:before="120" w:after="120" w:line="240" w:lineRule="auto"/>
              <w:ind w:left="113" w:firstLine="0"/>
              <w:rPr>
                <w:b/>
                <w:bCs/>
                <w:color w:val="6ECECB"/>
                <w:sz w:val="28"/>
                <w:szCs w:val="28"/>
                <w:lang w:val="pt-PT"/>
              </w:rPr>
            </w:pPr>
            <w:r w:rsidRPr="001F10D1">
              <w:rPr>
                <w:b/>
                <w:bCs/>
                <w:color w:val="6ECECB"/>
                <w:sz w:val="28"/>
                <w:szCs w:val="28"/>
                <w:lang w:val="en-US"/>
              </w:rPr>
              <w:t xml:space="preserve">A </w:t>
            </w:r>
            <w:r w:rsidRPr="001F10D1">
              <w:rPr>
                <w:b/>
                <w:bCs/>
                <w:color w:val="6ECECB"/>
                <w:sz w:val="28"/>
                <w:szCs w:val="28"/>
                <w:lang w:val="pt-PT"/>
              </w:rPr>
              <w:t>Experiência</w:t>
            </w:r>
            <w:r w:rsidRPr="001F10D1">
              <w:rPr>
                <w:b/>
                <w:bCs/>
                <w:color w:val="6ECECB"/>
                <w:sz w:val="28"/>
                <w:szCs w:val="28"/>
                <w:lang w:val="en-US"/>
              </w:rPr>
              <w:t xml:space="preserve"> </w:t>
            </w:r>
            <w:r w:rsidRPr="001F10D1">
              <w:rPr>
                <w:b/>
                <w:bCs/>
                <w:color w:val="6ECECB"/>
                <w:sz w:val="28"/>
                <w:szCs w:val="28"/>
                <w:lang w:val="pt-PT"/>
              </w:rPr>
              <w:t>Ótima</w:t>
            </w:r>
          </w:p>
          <w:p w14:paraId="363A3A20" w14:textId="478C09A3" w:rsidR="004C48C1" w:rsidRPr="008E33C8" w:rsidRDefault="001F10D1" w:rsidP="00764721">
            <w:pPr>
              <w:pStyle w:val="GD-BodyText105pt"/>
              <w:spacing w:before="120" w:after="120" w:line="240" w:lineRule="auto"/>
              <w:ind w:left="113"/>
              <w:jc w:val="left"/>
              <w:rPr>
                <w:color w:val="262626" w:themeColor="text1" w:themeTint="D9"/>
                <w:sz w:val="28"/>
                <w:szCs w:val="28"/>
                <w:lang w:val="pt-PT"/>
              </w:rPr>
            </w:pPr>
            <w:r w:rsidRPr="001F10D1">
              <w:rPr>
                <w:color w:val="262626" w:themeColor="text1" w:themeTint="D9"/>
                <w:sz w:val="28"/>
                <w:szCs w:val="28"/>
                <w:lang w:val="pt-PT"/>
              </w:rPr>
              <w:t>Qual é a experiência ideal? Como é alcançada? De que é que as pessoas estão a cuidar: prazer ou divertimento? O fluxo pode produzir felicidade e satisfação pessoal?</w:t>
            </w:r>
          </w:p>
          <w:p w14:paraId="101E2B55" w14:textId="77777777" w:rsidR="001F10D1" w:rsidRPr="001F10D1" w:rsidRDefault="001F10D1" w:rsidP="001F10D1">
            <w:pPr>
              <w:pStyle w:val="GD-BodyText105pt"/>
              <w:numPr>
                <w:ilvl w:val="0"/>
                <w:numId w:val="27"/>
              </w:numPr>
              <w:spacing w:before="120" w:after="120" w:line="240" w:lineRule="auto"/>
              <w:ind w:left="113" w:firstLine="0"/>
              <w:rPr>
                <w:b/>
                <w:bCs/>
                <w:color w:val="6ECECB"/>
                <w:sz w:val="28"/>
                <w:szCs w:val="28"/>
                <w:lang w:val="pt-PT"/>
              </w:rPr>
            </w:pPr>
            <w:r w:rsidRPr="001F10D1">
              <w:rPr>
                <w:b/>
                <w:bCs/>
                <w:color w:val="6ECECB"/>
                <w:sz w:val="28"/>
                <w:szCs w:val="28"/>
                <w:lang w:val="en-US"/>
              </w:rPr>
              <w:t>Liminaridade</w:t>
            </w:r>
          </w:p>
          <w:p w14:paraId="65896229" w14:textId="0EE1760C" w:rsidR="004C48C1" w:rsidRPr="008E33C8" w:rsidRDefault="001F10D1" w:rsidP="00764721">
            <w:pPr>
              <w:pStyle w:val="GD-BodyText105pt"/>
              <w:spacing w:before="120" w:after="120" w:line="240" w:lineRule="auto"/>
              <w:ind w:left="113"/>
              <w:jc w:val="left"/>
              <w:rPr>
                <w:color w:val="262626" w:themeColor="text1" w:themeTint="D9"/>
                <w:sz w:val="28"/>
                <w:szCs w:val="28"/>
                <w:lang w:val="pt-PT"/>
              </w:rPr>
            </w:pPr>
            <w:r w:rsidRPr="001F10D1">
              <w:rPr>
                <w:color w:val="262626" w:themeColor="text1" w:themeTint="D9"/>
                <w:sz w:val="28"/>
                <w:szCs w:val="28"/>
                <w:lang w:val="pt-PT"/>
              </w:rPr>
              <w:t>O que são ritos de passagem? Como podem eles criar felicidade e autossatisfação? Como podem fazer parte de experiências de viagem significativas?</w:t>
            </w:r>
          </w:p>
          <w:p w14:paraId="6287A086" w14:textId="7284028E" w:rsidR="004C48C1" w:rsidRPr="008E33C8" w:rsidRDefault="004C48C1" w:rsidP="00C145BC">
            <w:pPr>
              <w:pStyle w:val="GD-BodyText105pt"/>
              <w:numPr>
                <w:ilvl w:val="0"/>
                <w:numId w:val="27"/>
              </w:numPr>
              <w:spacing w:before="120" w:after="120" w:line="240" w:lineRule="auto"/>
              <w:ind w:left="113" w:firstLine="0"/>
              <w:jc w:val="left"/>
              <w:rPr>
                <w:color w:val="6ECECB"/>
                <w:sz w:val="28"/>
                <w:szCs w:val="28"/>
                <w:lang w:val="pt-PT"/>
              </w:rPr>
            </w:pPr>
            <w:proofErr w:type="spellStart"/>
            <w:r w:rsidRPr="008E33C8">
              <w:rPr>
                <w:b/>
                <w:bCs/>
                <w:color w:val="6ECECB"/>
                <w:sz w:val="28"/>
                <w:szCs w:val="28"/>
                <w:lang w:val="pt-PT"/>
              </w:rPr>
              <w:t>Storytelling</w:t>
            </w:r>
            <w:proofErr w:type="spellEnd"/>
          </w:p>
          <w:p w14:paraId="685D1508" w14:textId="5F9B2E29" w:rsidR="004C48C1" w:rsidRPr="008E33C8" w:rsidRDefault="001F10D1" w:rsidP="00764721">
            <w:pPr>
              <w:pStyle w:val="GD-BodyText105pt"/>
              <w:spacing w:before="120" w:after="120" w:line="240" w:lineRule="auto"/>
              <w:ind w:left="113"/>
              <w:jc w:val="left"/>
              <w:rPr>
                <w:color w:val="262626" w:themeColor="text1" w:themeTint="D9"/>
                <w:sz w:val="28"/>
                <w:szCs w:val="28"/>
                <w:lang w:val="pt-PT"/>
              </w:rPr>
            </w:pPr>
            <w:r w:rsidRPr="001F10D1">
              <w:rPr>
                <w:color w:val="262626" w:themeColor="text1" w:themeTint="D9"/>
                <w:sz w:val="28"/>
                <w:szCs w:val="28"/>
                <w:lang w:val="pt-PT"/>
              </w:rPr>
              <w:t xml:space="preserve">Contar histórias </w:t>
            </w:r>
            <w:r>
              <w:rPr>
                <w:color w:val="262626" w:themeColor="text1" w:themeTint="D9"/>
                <w:sz w:val="28"/>
                <w:szCs w:val="28"/>
                <w:lang w:val="pt-PT"/>
              </w:rPr>
              <w:t xml:space="preserve">tem feito </w:t>
            </w:r>
            <w:r w:rsidRPr="001F10D1">
              <w:rPr>
                <w:color w:val="262626" w:themeColor="text1" w:themeTint="D9"/>
                <w:sz w:val="28"/>
                <w:szCs w:val="28"/>
                <w:lang w:val="pt-PT"/>
              </w:rPr>
              <w:t xml:space="preserve">parte do trabalho dos guias </w:t>
            </w:r>
            <w:r>
              <w:rPr>
                <w:color w:val="262626" w:themeColor="text1" w:themeTint="D9"/>
                <w:sz w:val="28"/>
                <w:szCs w:val="28"/>
                <w:lang w:val="pt-PT"/>
              </w:rPr>
              <w:t xml:space="preserve">turísticos </w:t>
            </w:r>
            <w:r w:rsidRPr="001F10D1">
              <w:rPr>
                <w:color w:val="262626" w:themeColor="text1" w:themeTint="D9"/>
                <w:sz w:val="28"/>
                <w:szCs w:val="28"/>
                <w:lang w:val="pt-PT"/>
              </w:rPr>
              <w:t>durante muito tempo. Como são contadas as histórias convincentes? Que elementos devem conter? Como é que a narração de histórias pode ser aplicada ao marketing e às experiências</w:t>
            </w:r>
            <w:r w:rsidR="00C3319A" w:rsidRPr="008E33C8">
              <w:rPr>
                <w:color w:val="262626" w:themeColor="text1" w:themeTint="D9"/>
                <w:sz w:val="28"/>
                <w:szCs w:val="28"/>
                <w:lang w:val="pt-PT"/>
              </w:rPr>
              <w:t>?</w:t>
            </w:r>
          </w:p>
          <w:p w14:paraId="55FCCF3D" w14:textId="7C3B1D10" w:rsidR="004C48C1" w:rsidRPr="008E33C8" w:rsidRDefault="004C48C1" w:rsidP="00C145BC">
            <w:pPr>
              <w:pStyle w:val="GD-BodyText105pt"/>
              <w:numPr>
                <w:ilvl w:val="0"/>
                <w:numId w:val="27"/>
              </w:numPr>
              <w:spacing w:before="120" w:after="120" w:line="240" w:lineRule="auto"/>
              <w:ind w:left="113" w:firstLine="0"/>
              <w:jc w:val="left"/>
              <w:rPr>
                <w:color w:val="6ECECB"/>
                <w:sz w:val="28"/>
                <w:szCs w:val="28"/>
                <w:lang w:val="pt-PT"/>
              </w:rPr>
            </w:pPr>
            <w:proofErr w:type="spellStart"/>
            <w:r w:rsidRPr="008E33C8">
              <w:rPr>
                <w:b/>
                <w:bCs/>
                <w:color w:val="6ECECB"/>
                <w:sz w:val="28"/>
                <w:szCs w:val="28"/>
                <w:lang w:val="pt-PT"/>
              </w:rPr>
              <w:t>Mindfulness</w:t>
            </w:r>
            <w:proofErr w:type="spellEnd"/>
          </w:p>
          <w:p w14:paraId="08262886" w14:textId="7F51C6A7" w:rsidR="004C48C1" w:rsidRPr="008E33C8" w:rsidRDefault="001F10D1" w:rsidP="004C48C1">
            <w:pPr>
              <w:pStyle w:val="GD-BodyText105pt"/>
              <w:spacing w:before="120" w:after="120" w:line="240" w:lineRule="auto"/>
              <w:ind w:left="113"/>
              <w:jc w:val="left"/>
              <w:rPr>
                <w:color w:val="262626" w:themeColor="text1" w:themeTint="D9"/>
                <w:sz w:val="28"/>
                <w:szCs w:val="28"/>
                <w:lang w:val="pt-PT"/>
              </w:rPr>
            </w:pPr>
            <w:r w:rsidRPr="001F10D1">
              <w:rPr>
                <w:color w:val="262626" w:themeColor="text1" w:themeTint="D9"/>
                <w:sz w:val="28"/>
                <w:szCs w:val="28"/>
                <w:lang w:val="pt-PT"/>
              </w:rPr>
              <w:t xml:space="preserve">O que é </w:t>
            </w:r>
            <w:r>
              <w:rPr>
                <w:color w:val="262626" w:themeColor="text1" w:themeTint="D9"/>
                <w:sz w:val="28"/>
                <w:szCs w:val="28"/>
                <w:lang w:val="pt-PT"/>
              </w:rPr>
              <w:t xml:space="preserve">o </w:t>
            </w:r>
            <w:proofErr w:type="spellStart"/>
            <w:r>
              <w:rPr>
                <w:color w:val="262626" w:themeColor="text1" w:themeTint="D9"/>
                <w:sz w:val="28"/>
                <w:szCs w:val="28"/>
                <w:lang w:val="pt-PT"/>
              </w:rPr>
              <w:t>mindfulness</w:t>
            </w:r>
            <w:proofErr w:type="spellEnd"/>
            <w:r w:rsidRPr="001F10D1">
              <w:rPr>
                <w:color w:val="262626" w:themeColor="text1" w:themeTint="D9"/>
                <w:sz w:val="28"/>
                <w:szCs w:val="28"/>
                <w:lang w:val="pt-PT"/>
              </w:rPr>
              <w:t>? Como é que se relaciona com o bem-estar? Como estimulá-lo durante experiências turísticas? Como pode ajudar as pessoas a desfrutar da vida?</w:t>
            </w:r>
          </w:p>
        </w:tc>
      </w:tr>
      <w:tr w:rsidR="004C48C1" w:rsidRPr="0038080F" w14:paraId="576299EA" w14:textId="77777777" w:rsidTr="00BA5862">
        <w:trPr>
          <w:cantSplit/>
          <w:trHeight w:val="20"/>
        </w:trPr>
        <w:tc>
          <w:tcPr>
            <w:tcW w:w="1289" w:type="pct"/>
            <w:shd w:val="clear" w:color="auto" w:fill="F2F2F2" w:themeFill="background1" w:themeFillShade="F2"/>
            <w:vAlign w:val="center"/>
          </w:tcPr>
          <w:p w14:paraId="3C1AAC5C" w14:textId="16C42F28" w:rsidR="004C48C1" w:rsidRPr="001F10D1" w:rsidRDefault="0076183A" w:rsidP="00764721">
            <w:pPr>
              <w:pStyle w:val="GD-BodyText105pt"/>
              <w:spacing w:before="120" w:after="120" w:line="240" w:lineRule="auto"/>
              <w:ind w:left="0"/>
              <w:jc w:val="left"/>
              <w:rPr>
                <w:b/>
                <w:bCs/>
                <w:color w:val="6ECECB"/>
                <w:sz w:val="28"/>
                <w:szCs w:val="28"/>
                <w:lang w:val="pt-PT"/>
              </w:rPr>
            </w:pPr>
            <w:r w:rsidRPr="001F10D1">
              <w:rPr>
                <w:b/>
                <w:bCs/>
                <w:color w:val="6ECECB"/>
                <w:sz w:val="28"/>
                <w:szCs w:val="28"/>
                <w:lang w:val="pt-PT"/>
              </w:rPr>
              <w:t xml:space="preserve">Objetivos de </w:t>
            </w:r>
            <w:r w:rsidR="001F10D1" w:rsidRPr="001F10D1">
              <w:rPr>
                <w:b/>
                <w:bCs/>
                <w:color w:val="6ECECB"/>
                <w:sz w:val="28"/>
                <w:szCs w:val="28"/>
                <w:lang w:val="pt-PT"/>
              </w:rPr>
              <w:t>Aprendizagem</w:t>
            </w:r>
            <w:r w:rsidR="004C48C1" w:rsidRPr="001F10D1">
              <w:rPr>
                <w:b/>
                <w:bCs/>
                <w:color w:val="6ECECB"/>
                <w:sz w:val="28"/>
                <w:szCs w:val="28"/>
                <w:lang w:val="pt-PT"/>
              </w:rPr>
              <w:t xml:space="preserve"> </w:t>
            </w:r>
          </w:p>
        </w:tc>
        <w:tc>
          <w:tcPr>
            <w:tcW w:w="3711" w:type="pct"/>
            <w:shd w:val="clear" w:color="auto" w:fill="F2F2F2" w:themeFill="background1" w:themeFillShade="F2"/>
          </w:tcPr>
          <w:p w14:paraId="3218E3AC" w14:textId="77777777" w:rsidR="001F10D1" w:rsidRPr="001F10D1" w:rsidRDefault="001F10D1" w:rsidP="001F10D1">
            <w:pPr>
              <w:pStyle w:val="GD-BodyText105pt"/>
              <w:numPr>
                <w:ilvl w:val="0"/>
                <w:numId w:val="28"/>
              </w:numPr>
              <w:spacing w:before="120" w:after="120" w:line="240" w:lineRule="auto"/>
              <w:ind w:left="113" w:firstLine="0"/>
              <w:jc w:val="left"/>
              <w:rPr>
                <w:color w:val="262626" w:themeColor="text1" w:themeTint="D9"/>
                <w:sz w:val="28"/>
                <w:szCs w:val="28"/>
                <w:lang w:val="pt-PT"/>
              </w:rPr>
            </w:pPr>
            <w:r w:rsidRPr="001F10D1">
              <w:rPr>
                <w:color w:val="262626" w:themeColor="text1" w:themeTint="D9"/>
                <w:sz w:val="28"/>
                <w:szCs w:val="28"/>
                <w:lang w:val="pt-PT"/>
              </w:rPr>
              <w:t>Reconhecer a necessidade atual dos turistas de escapar das suas vidas quotidianas, relaxar e de se transformarem.</w:t>
            </w:r>
          </w:p>
          <w:p w14:paraId="7FE312D3" w14:textId="77777777" w:rsidR="001F10D1" w:rsidRPr="001F10D1" w:rsidRDefault="001F10D1" w:rsidP="001F10D1">
            <w:pPr>
              <w:pStyle w:val="GD-BodyText105pt"/>
              <w:numPr>
                <w:ilvl w:val="0"/>
                <w:numId w:val="28"/>
              </w:numPr>
              <w:spacing w:before="120" w:after="120" w:line="240" w:lineRule="auto"/>
              <w:ind w:left="113" w:firstLine="0"/>
              <w:jc w:val="left"/>
              <w:rPr>
                <w:color w:val="262626" w:themeColor="text1" w:themeTint="D9"/>
                <w:sz w:val="28"/>
                <w:szCs w:val="28"/>
                <w:lang w:val="pt-PT"/>
              </w:rPr>
            </w:pPr>
            <w:r w:rsidRPr="001F10D1">
              <w:rPr>
                <w:color w:val="262626" w:themeColor="text1" w:themeTint="D9"/>
                <w:sz w:val="28"/>
                <w:szCs w:val="28"/>
                <w:lang w:val="pt-PT"/>
              </w:rPr>
              <w:t>Interpretar a natureza da experiência ótima.</w:t>
            </w:r>
          </w:p>
          <w:p w14:paraId="45562495" w14:textId="77777777" w:rsidR="001F10D1" w:rsidRPr="001F10D1" w:rsidRDefault="001F10D1" w:rsidP="001F10D1">
            <w:pPr>
              <w:pStyle w:val="GD-BodyText105pt"/>
              <w:numPr>
                <w:ilvl w:val="0"/>
                <w:numId w:val="28"/>
              </w:numPr>
              <w:spacing w:before="120" w:after="120" w:line="240" w:lineRule="auto"/>
              <w:ind w:left="113" w:firstLine="0"/>
              <w:jc w:val="left"/>
              <w:rPr>
                <w:color w:val="262626" w:themeColor="text1" w:themeTint="D9"/>
                <w:sz w:val="28"/>
                <w:szCs w:val="28"/>
                <w:lang w:val="pt-PT"/>
              </w:rPr>
            </w:pPr>
            <w:r w:rsidRPr="001F10D1">
              <w:rPr>
                <w:color w:val="262626" w:themeColor="text1" w:themeTint="D9"/>
                <w:sz w:val="28"/>
                <w:szCs w:val="28"/>
                <w:lang w:val="pt-PT"/>
              </w:rPr>
              <w:t>Reconhecer o rito de passagem como forma de criar experiências de liminaridade e momentos memoráveis.</w:t>
            </w:r>
          </w:p>
          <w:p w14:paraId="14C652C1" w14:textId="77777777" w:rsidR="001F10D1" w:rsidRPr="001F10D1" w:rsidRDefault="001F10D1" w:rsidP="001F10D1">
            <w:pPr>
              <w:pStyle w:val="GD-BodyText105pt"/>
              <w:numPr>
                <w:ilvl w:val="0"/>
                <w:numId w:val="28"/>
              </w:numPr>
              <w:spacing w:before="120" w:after="120" w:line="240" w:lineRule="auto"/>
              <w:ind w:left="113" w:firstLine="0"/>
              <w:jc w:val="left"/>
              <w:rPr>
                <w:color w:val="262626" w:themeColor="text1" w:themeTint="D9"/>
                <w:sz w:val="28"/>
                <w:szCs w:val="28"/>
                <w:lang w:val="pt-PT"/>
              </w:rPr>
            </w:pPr>
            <w:r w:rsidRPr="001F10D1">
              <w:rPr>
                <w:color w:val="262626" w:themeColor="text1" w:themeTint="D9"/>
                <w:sz w:val="28"/>
                <w:szCs w:val="28"/>
                <w:lang w:val="pt-PT"/>
              </w:rPr>
              <w:t xml:space="preserve">Utilizar o </w:t>
            </w:r>
            <w:proofErr w:type="spellStart"/>
            <w:r w:rsidRPr="001F10D1">
              <w:rPr>
                <w:color w:val="262626" w:themeColor="text1" w:themeTint="D9"/>
                <w:sz w:val="28"/>
                <w:szCs w:val="28"/>
                <w:lang w:val="pt-PT"/>
              </w:rPr>
              <w:t>storytelling</w:t>
            </w:r>
            <w:proofErr w:type="spellEnd"/>
            <w:r w:rsidRPr="001F10D1">
              <w:rPr>
                <w:color w:val="262626" w:themeColor="text1" w:themeTint="D9"/>
                <w:sz w:val="28"/>
                <w:szCs w:val="28"/>
                <w:lang w:val="pt-PT"/>
              </w:rPr>
              <w:t xml:space="preserve"> como ferramenta da criação de experiências envolventes.</w:t>
            </w:r>
          </w:p>
          <w:p w14:paraId="1149CDA3" w14:textId="7F0B995E" w:rsidR="004C48C1" w:rsidRPr="001F10D1" w:rsidRDefault="001F10D1" w:rsidP="001F10D1">
            <w:pPr>
              <w:pStyle w:val="GD-BodyText105pt"/>
              <w:numPr>
                <w:ilvl w:val="0"/>
                <w:numId w:val="28"/>
              </w:numPr>
              <w:spacing w:before="120" w:after="120" w:line="240" w:lineRule="auto"/>
              <w:ind w:left="113" w:firstLine="0"/>
              <w:jc w:val="left"/>
              <w:rPr>
                <w:color w:val="525252" w:themeColor="accent3" w:themeShade="80"/>
                <w:sz w:val="22"/>
                <w:szCs w:val="22"/>
                <w:lang w:val="pt-PT"/>
              </w:rPr>
            </w:pPr>
            <w:r w:rsidRPr="001F10D1">
              <w:rPr>
                <w:color w:val="262626" w:themeColor="text1" w:themeTint="D9"/>
                <w:sz w:val="28"/>
                <w:szCs w:val="28"/>
                <w:lang w:val="pt-PT"/>
              </w:rPr>
              <w:t xml:space="preserve">Descrever o </w:t>
            </w:r>
            <w:proofErr w:type="spellStart"/>
            <w:r w:rsidRPr="001F10D1">
              <w:rPr>
                <w:color w:val="262626" w:themeColor="text1" w:themeTint="D9"/>
                <w:sz w:val="28"/>
                <w:szCs w:val="28"/>
                <w:lang w:val="pt-PT"/>
              </w:rPr>
              <w:t>mindfulness</w:t>
            </w:r>
            <w:proofErr w:type="spellEnd"/>
            <w:r w:rsidRPr="001F10D1">
              <w:rPr>
                <w:color w:val="262626" w:themeColor="text1" w:themeTint="D9"/>
                <w:sz w:val="28"/>
                <w:szCs w:val="28"/>
                <w:lang w:val="pt-PT"/>
              </w:rPr>
              <w:t xml:space="preserve"> como um meio para alcançar o bem-estar sustentado.</w:t>
            </w:r>
          </w:p>
        </w:tc>
      </w:tr>
      <w:tr w:rsidR="004C48C1" w:rsidRPr="008E33C8" w14:paraId="27871AFF" w14:textId="77777777" w:rsidTr="00BA5862">
        <w:trPr>
          <w:cantSplit/>
          <w:trHeight w:val="20"/>
        </w:trPr>
        <w:tc>
          <w:tcPr>
            <w:tcW w:w="1289" w:type="pct"/>
            <w:shd w:val="clear" w:color="auto" w:fill="F2F2F2" w:themeFill="background1" w:themeFillShade="F2"/>
            <w:vAlign w:val="center"/>
          </w:tcPr>
          <w:p w14:paraId="7CB78C95" w14:textId="17799891" w:rsidR="004C48C1" w:rsidRPr="008E33C8" w:rsidRDefault="004C48C1" w:rsidP="00764721">
            <w:pPr>
              <w:pStyle w:val="GD-BodyText105pt"/>
              <w:spacing w:before="120" w:after="120" w:line="240" w:lineRule="auto"/>
              <w:ind w:left="0"/>
              <w:jc w:val="left"/>
              <w:rPr>
                <w:b/>
                <w:bCs/>
                <w:color w:val="6ECECB"/>
                <w:sz w:val="28"/>
                <w:szCs w:val="28"/>
                <w:lang w:val="pt-PT"/>
              </w:rPr>
            </w:pPr>
            <w:r w:rsidRPr="008E33C8">
              <w:rPr>
                <w:b/>
                <w:bCs/>
                <w:color w:val="6ECECB"/>
                <w:sz w:val="28"/>
                <w:szCs w:val="28"/>
                <w:lang w:val="pt-PT"/>
              </w:rPr>
              <w:t>Re</w:t>
            </w:r>
            <w:r w:rsidR="0076183A">
              <w:rPr>
                <w:b/>
                <w:bCs/>
                <w:color w:val="6ECECB"/>
                <w:sz w:val="28"/>
                <w:szCs w:val="28"/>
                <w:lang w:val="pt-PT"/>
              </w:rPr>
              <w:t>cursos</w:t>
            </w:r>
          </w:p>
        </w:tc>
        <w:tc>
          <w:tcPr>
            <w:tcW w:w="3711" w:type="pct"/>
            <w:shd w:val="clear" w:color="auto" w:fill="F2F2F2" w:themeFill="background1" w:themeFillShade="F2"/>
          </w:tcPr>
          <w:p w14:paraId="28992385" w14:textId="59EA8CC3" w:rsidR="004C48C1" w:rsidRPr="008E33C8" w:rsidRDefault="00E55936" w:rsidP="00C145BC">
            <w:pPr>
              <w:pStyle w:val="GD-BodyText105pt"/>
              <w:numPr>
                <w:ilvl w:val="0"/>
                <w:numId w:val="29"/>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6 </w:t>
            </w:r>
            <w:r w:rsidR="0076183A">
              <w:rPr>
                <w:color w:val="262626" w:themeColor="text1" w:themeTint="D9"/>
                <w:sz w:val="28"/>
                <w:szCs w:val="28"/>
                <w:lang w:val="pt-PT"/>
              </w:rPr>
              <w:t>vídeos de suporte</w:t>
            </w:r>
          </w:p>
          <w:p w14:paraId="15F474AB" w14:textId="3414BC5A" w:rsidR="004C48C1" w:rsidRPr="008E33C8" w:rsidRDefault="0076183A" w:rsidP="00C145BC">
            <w:pPr>
              <w:pStyle w:val="GD-BodyText105pt"/>
              <w:numPr>
                <w:ilvl w:val="0"/>
                <w:numId w:val="29"/>
              </w:numPr>
              <w:spacing w:before="120" w:after="120" w:line="240" w:lineRule="auto"/>
              <w:ind w:left="113" w:firstLine="0"/>
              <w:jc w:val="left"/>
              <w:rPr>
                <w:color w:val="262626" w:themeColor="text1" w:themeTint="D9"/>
                <w:sz w:val="28"/>
                <w:szCs w:val="28"/>
                <w:lang w:val="pt-PT"/>
              </w:rPr>
            </w:pPr>
            <w:r>
              <w:rPr>
                <w:color w:val="262626" w:themeColor="text1" w:themeTint="D9"/>
                <w:sz w:val="28"/>
                <w:szCs w:val="28"/>
                <w:lang w:val="pt-PT"/>
              </w:rPr>
              <w:t>5 casos de estudo</w:t>
            </w:r>
          </w:p>
          <w:p w14:paraId="5E2C854F" w14:textId="487A6286" w:rsidR="004C48C1" w:rsidRPr="008E33C8" w:rsidRDefault="004C48C1" w:rsidP="00C145BC">
            <w:pPr>
              <w:pStyle w:val="GD-BodyText105pt"/>
              <w:numPr>
                <w:ilvl w:val="0"/>
                <w:numId w:val="29"/>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10 arti</w:t>
            </w:r>
            <w:r w:rsidR="0076183A">
              <w:rPr>
                <w:color w:val="262626" w:themeColor="text1" w:themeTint="D9"/>
                <w:sz w:val="28"/>
                <w:szCs w:val="28"/>
                <w:lang w:val="pt-PT"/>
              </w:rPr>
              <w:t xml:space="preserve">gos para leitura </w:t>
            </w:r>
            <w:r w:rsidRPr="008E33C8">
              <w:rPr>
                <w:color w:val="262626" w:themeColor="text1" w:themeTint="D9"/>
                <w:sz w:val="28"/>
                <w:szCs w:val="28"/>
                <w:lang w:val="pt-PT"/>
              </w:rPr>
              <w:t>c</w:t>
            </w:r>
            <w:r w:rsidR="0076183A">
              <w:rPr>
                <w:color w:val="262626" w:themeColor="text1" w:themeTint="D9"/>
                <w:sz w:val="28"/>
                <w:szCs w:val="28"/>
                <w:lang w:val="pt-PT"/>
              </w:rPr>
              <w:t>omplementar</w:t>
            </w:r>
          </w:p>
          <w:p w14:paraId="6D030296" w14:textId="764C7AB5" w:rsidR="004C48C1" w:rsidRPr="008E33C8" w:rsidRDefault="004C48C1" w:rsidP="00C145BC">
            <w:pPr>
              <w:pStyle w:val="GD-BodyText105pt"/>
              <w:numPr>
                <w:ilvl w:val="0"/>
                <w:numId w:val="29"/>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1 t</w:t>
            </w:r>
            <w:r w:rsidR="0076183A">
              <w:rPr>
                <w:color w:val="262626" w:themeColor="text1" w:themeTint="D9"/>
                <w:sz w:val="28"/>
                <w:szCs w:val="28"/>
                <w:lang w:val="pt-PT"/>
              </w:rPr>
              <w:t>arefa</w:t>
            </w:r>
          </w:p>
        </w:tc>
      </w:tr>
      <w:tr w:rsidR="004C48C1" w:rsidRPr="008E33C8" w14:paraId="1872DD88" w14:textId="77777777" w:rsidTr="00BA5862">
        <w:trPr>
          <w:cantSplit/>
          <w:trHeight w:val="20"/>
        </w:trPr>
        <w:tc>
          <w:tcPr>
            <w:tcW w:w="1289" w:type="pct"/>
            <w:shd w:val="clear" w:color="auto" w:fill="F2F2F2" w:themeFill="background1" w:themeFillShade="F2"/>
            <w:vAlign w:val="center"/>
          </w:tcPr>
          <w:p w14:paraId="05236EB3" w14:textId="22935A68" w:rsidR="004C48C1" w:rsidRPr="008E33C8" w:rsidRDefault="0076183A" w:rsidP="00764721">
            <w:pPr>
              <w:pStyle w:val="GD-BodyText105pt"/>
              <w:spacing w:before="120" w:after="120" w:line="240" w:lineRule="auto"/>
              <w:ind w:left="0"/>
              <w:jc w:val="left"/>
              <w:rPr>
                <w:b/>
                <w:bCs/>
                <w:color w:val="6ECECB"/>
                <w:sz w:val="28"/>
                <w:szCs w:val="28"/>
                <w:lang w:val="pt-PT"/>
              </w:rPr>
            </w:pPr>
            <w:r>
              <w:rPr>
                <w:b/>
                <w:bCs/>
                <w:color w:val="6ECECB"/>
                <w:sz w:val="28"/>
                <w:szCs w:val="28"/>
                <w:lang w:val="pt-PT"/>
              </w:rPr>
              <w:lastRenderedPageBreak/>
              <w:t>Referências</w:t>
            </w:r>
          </w:p>
        </w:tc>
        <w:tc>
          <w:tcPr>
            <w:tcW w:w="3711" w:type="pct"/>
            <w:shd w:val="clear" w:color="auto" w:fill="F2F2F2" w:themeFill="background1" w:themeFillShade="F2"/>
          </w:tcPr>
          <w:p w14:paraId="05E4FF6A" w14:textId="77777777" w:rsidR="0042380C" w:rsidRPr="00785DC8" w:rsidRDefault="0042380C" w:rsidP="00C145BC">
            <w:pPr>
              <w:pStyle w:val="GD-BodyText105pt"/>
              <w:numPr>
                <w:ilvl w:val="0"/>
                <w:numId w:val="30"/>
              </w:numPr>
              <w:spacing w:before="120" w:after="120" w:line="240" w:lineRule="auto"/>
              <w:ind w:left="113" w:firstLine="0"/>
              <w:jc w:val="left"/>
              <w:rPr>
                <w:color w:val="262626" w:themeColor="text1" w:themeTint="D9"/>
                <w:sz w:val="28"/>
                <w:szCs w:val="28"/>
              </w:rPr>
            </w:pPr>
            <w:r w:rsidRPr="00785DC8">
              <w:rPr>
                <w:color w:val="262626" w:themeColor="text1" w:themeTint="D9"/>
                <w:sz w:val="28"/>
                <w:szCs w:val="28"/>
              </w:rPr>
              <w:t xml:space="preserve">Chen, L., Scott, N., </w:t>
            </w:r>
            <w:proofErr w:type="spellStart"/>
            <w:r w:rsidRPr="00785DC8">
              <w:rPr>
                <w:color w:val="262626" w:themeColor="text1" w:themeTint="D9"/>
                <w:sz w:val="28"/>
                <w:szCs w:val="28"/>
              </w:rPr>
              <w:t>Benckendorff</w:t>
            </w:r>
            <w:proofErr w:type="spellEnd"/>
            <w:r w:rsidRPr="00785DC8">
              <w:rPr>
                <w:color w:val="262626" w:themeColor="text1" w:themeTint="D9"/>
                <w:sz w:val="28"/>
                <w:szCs w:val="28"/>
              </w:rPr>
              <w:t xml:space="preserve">, P. (2017). Mindful tourist experiences: A Buddhist perspective. </w:t>
            </w:r>
            <w:r w:rsidRPr="00785DC8">
              <w:rPr>
                <w:i/>
                <w:iCs/>
                <w:color w:val="262626" w:themeColor="text1" w:themeTint="D9"/>
                <w:sz w:val="28"/>
                <w:szCs w:val="28"/>
              </w:rPr>
              <w:t>Annals of Tourism Research</w:t>
            </w:r>
            <w:r w:rsidRPr="00785DC8">
              <w:rPr>
                <w:color w:val="262626" w:themeColor="text1" w:themeTint="D9"/>
                <w:sz w:val="28"/>
                <w:szCs w:val="28"/>
              </w:rPr>
              <w:t xml:space="preserve">, 64, 1-12. </w:t>
            </w:r>
            <w:proofErr w:type="spellStart"/>
            <w:r w:rsidRPr="00785DC8">
              <w:rPr>
                <w:color w:val="262626" w:themeColor="text1" w:themeTint="D9"/>
                <w:sz w:val="28"/>
                <w:szCs w:val="28"/>
              </w:rPr>
              <w:t>doi</w:t>
            </w:r>
            <w:proofErr w:type="spellEnd"/>
            <w:r w:rsidRPr="00785DC8">
              <w:rPr>
                <w:color w:val="262626" w:themeColor="text1" w:themeTint="D9"/>
                <w:sz w:val="28"/>
                <w:szCs w:val="28"/>
              </w:rPr>
              <w:t xml:space="preserve">: </w:t>
            </w:r>
            <w:hyperlink r:id="rId19" w:history="1">
              <w:r w:rsidRPr="00785DC8">
                <w:rPr>
                  <w:rStyle w:val="Hiperligao"/>
                  <w:sz w:val="28"/>
                  <w:szCs w:val="28"/>
                </w:rPr>
                <w:t>https://doi.org/10.1016/j.annals.2017.01.013</w:t>
              </w:r>
            </w:hyperlink>
          </w:p>
          <w:p w14:paraId="3B5A7623" w14:textId="75F7FE23" w:rsidR="0042380C" w:rsidRPr="008E33C8" w:rsidRDefault="0042380C" w:rsidP="00C145BC">
            <w:pPr>
              <w:pStyle w:val="GD-BodyText105pt"/>
              <w:numPr>
                <w:ilvl w:val="0"/>
                <w:numId w:val="30"/>
              </w:numPr>
              <w:spacing w:before="120" w:after="120" w:line="240" w:lineRule="auto"/>
              <w:ind w:left="113" w:firstLine="0"/>
              <w:jc w:val="left"/>
              <w:rPr>
                <w:color w:val="262626" w:themeColor="text1" w:themeTint="D9"/>
                <w:sz w:val="28"/>
                <w:szCs w:val="28"/>
                <w:lang w:val="pt-PT"/>
              </w:rPr>
            </w:pPr>
            <w:r w:rsidRPr="00785DC8">
              <w:rPr>
                <w:color w:val="262626" w:themeColor="text1" w:themeTint="D9"/>
                <w:sz w:val="28"/>
                <w:szCs w:val="28"/>
              </w:rPr>
              <w:t xml:space="preserve">Csikszentmihalyi, M. (1990). </w:t>
            </w:r>
            <w:r w:rsidRPr="00785DC8">
              <w:rPr>
                <w:i/>
                <w:iCs/>
                <w:color w:val="262626" w:themeColor="text1" w:themeTint="D9"/>
                <w:sz w:val="28"/>
                <w:szCs w:val="28"/>
              </w:rPr>
              <w:t>Flow: The Psychology of Optimal Experience</w:t>
            </w:r>
            <w:r w:rsidRPr="00785DC8">
              <w:rPr>
                <w:color w:val="262626" w:themeColor="text1" w:themeTint="D9"/>
                <w:sz w:val="28"/>
                <w:szCs w:val="28"/>
              </w:rPr>
              <w:t xml:space="preserve">. </w:t>
            </w:r>
            <w:r w:rsidRPr="008E33C8">
              <w:rPr>
                <w:color w:val="262626" w:themeColor="text1" w:themeTint="D9"/>
                <w:sz w:val="28"/>
                <w:szCs w:val="28"/>
                <w:lang w:val="pt-PT"/>
              </w:rPr>
              <w:t xml:space="preserve">New York: </w:t>
            </w:r>
            <w:proofErr w:type="spellStart"/>
            <w:r w:rsidRPr="008E33C8">
              <w:rPr>
                <w:color w:val="262626" w:themeColor="text1" w:themeTint="D9"/>
                <w:sz w:val="28"/>
                <w:szCs w:val="28"/>
                <w:lang w:val="pt-PT"/>
              </w:rPr>
              <w:t>HarperCollins</w:t>
            </w:r>
            <w:proofErr w:type="spellEnd"/>
            <w:r w:rsidRPr="008E33C8">
              <w:rPr>
                <w:color w:val="262626" w:themeColor="text1" w:themeTint="D9"/>
                <w:sz w:val="28"/>
                <w:szCs w:val="28"/>
                <w:lang w:val="pt-PT"/>
              </w:rPr>
              <w:t xml:space="preserve"> e-books.</w:t>
            </w:r>
          </w:p>
        </w:tc>
      </w:tr>
    </w:tbl>
    <w:p w14:paraId="04693ED6" w14:textId="77777777" w:rsidR="0042380C" w:rsidRPr="008E33C8" w:rsidRDefault="0042380C">
      <w:pPr>
        <w:widowControl/>
        <w:rPr>
          <w:lang w:val="pt-PT"/>
        </w:rPr>
      </w:pPr>
    </w:p>
    <w:tbl>
      <w:tblPr>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668"/>
        <w:gridCol w:w="7681"/>
      </w:tblGrid>
      <w:tr w:rsidR="0042380C" w:rsidRPr="0038080F" w14:paraId="413C90EC" w14:textId="77777777" w:rsidTr="00BA5862">
        <w:trPr>
          <w:cantSplit/>
          <w:trHeight w:val="361"/>
        </w:trPr>
        <w:tc>
          <w:tcPr>
            <w:tcW w:w="1289" w:type="pct"/>
            <w:shd w:val="clear" w:color="auto" w:fill="FDDE00"/>
            <w:vAlign w:val="center"/>
          </w:tcPr>
          <w:p w14:paraId="549C4E97" w14:textId="209C3E72" w:rsidR="0042380C" w:rsidRPr="006D6850" w:rsidRDefault="0042380C" w:rsidP="00764721">
            <w:pPr>
              <w:pStyle w:val="GD-BodyText105pt"/>
              <w:spacing w:before="120" w:after="120" w:line="240" w:lineRule="auto"/>
              <w:ind w:left="0"/>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6D6850">
              <w:rPr>
                <w:b/>
                <w:bCs/>
                <w:color w:val="FFFFFF" w:themeColor="background1"/>
                <w:sz w:val="36"/>
                <w:szCs w:val="36"/>
                <w:lang w:val="pt-PT"/>
                <w14:shadow w14:blurRad="50800" w14:dist="38100" w14:dir="2700000" w14:sx="100000" w14:sy="100000" w14:kx="0" w14:ky="0" w14:algn="tl">
                  <w14:srgbClr w14:val="000000">
                    <w14:alpha w14:val="60000"/>
                  </w14:srgbClr>
                </w14:shadow>
              </w:rPr>
              <w:t>M</w:t>
            </w:r>
            <w:r w:rsidR="0076183A" w:rsidRPr="006D6850">
              <w:rPr>
                <w:b/>
                <w:bCs/>
                <w:color w:val="FFFFFF" w:themeColor="background1"/>
                <w:sz w:val="36"/>
                <w:szCs w:val="36"/>
                <w:lang w:val="pt-PT"/>
                <w14:shadow w14:blurRad="50800" w14:dist="38100" w14:dir="2700000" w14:sx="100000" w14:sy="100000" w14:kx="0" w14:ky="0" w14:algn="tl">
                  <w14:srgbClr w14:val="000000">
                    <w14:alpha w14:val="60000"/>
                  </w14:srgbClr>
                </w14:shadow>
              </w:rPr>
              <w:t>ódulo</w:t>
            </w:r>
            <w:r w:rsidRPr="006D6850">
              <w:rPr>
                <w:b/>
                <w:bCs/>
                <w:color w:val="FFFFFF" w:themeColor="background1"/>
                <w:sz w:val="36"/>
                <w:szCs w:val="36"/>
                <w:lang w:val="pt-PT"/>
                <w14:shadow w14:blurRad="50800" w14:dist="38100" w14:dir="2700000" w14:sx="100000" w14:sy="100000" w14:kx="0" w14:ky="0" w14:algn="tl">
                  <w14:srgbClr w14:val="000000">
                    <w14:alpha w14:val="60000"/>
                  </w14:srgbClr>
                </w14:shadow>
              </w:rPr>
              <w:t xml:space="preserve"> 5</w:t>
            </w:r>
          </w:p>
        </w:tc>
        <w:tc>
          <w:tcPr>
            <w:tcW w:w="3711" w:type="pct"/>
            <w:shd w:val="clear" w:color="auto" w:fill="FDDE00"/>
            <w:vAlign w:val="center"/>
          </w:tcPr>
          <w:p w14:paraId="0B7FCF33" w14:textId="596809D4" w:rsidR="0042380C" w:rsidRPr="006D6850" w:rsidRDefault="001F10D1" w:rsidP="001F10D1">
            <w:pPr>
              <w:pStyle w:val="GD-BodyText105pt"/>
              <w:spacing w:before="120" w:after="120" w:line="240" w:lineRule="auto"/>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1F10D1">
              <w:rPr>
                <w:b/>
                <w:bCs/>
                <w:color w:val="FFFFFF" w:themeColor="background1"/>
                <w:sz w:val="36"/>
                <w:szCs w:val="36"/>
                <w:lang w:val="pt-PT"/>
                <w14:shadow w14:blurRad="50800" w14:dist="38100" w14:dir="2700000" w14:sx="100000" w14:sy="100000" w14:kx="0" w14:ky="0" w14:algn="tl">
                  <w14:srgbClr w14:val="000000">
                    <w14:alpha w14:val="60000"/>
                  </w14:srgbClr>
                </w14:shadow>
              </w:rPr>
              <w:t>Mapa da Jornada do Consumidor</w:t>
            </w:r>
          </w:p>
        </w:tc>
      </w:tr>
      <w:tr w:rsidR="0042380C" w:rsidRPr="0038080F" w14:paraId="0B547AA4" w14:textId="77777777" w:rsidTr="00BA5862">
        <w:trPr>
          <w:cantSplit/>
          <w:trHeight w:val="1124"/>
        </w:trPr>
        <w:tc>
          <w:tcPr>
            <w:tcW w:w="1289" w:type="pct"/>
            <w:shd w:val="clear" w:color="auto" w:fill="F2F2F2" w:themeFill="background1" w:themeFillShade="F2"/>
            <w:vAlign w:val="center"/>
          </w:tcPr>
          <w:p w14:paraId="4B908CD1" w14:textId="44044CE8" w:rsidR="0042380C" w:rsidRPr="006D6850" w:rsidRDefault="0076183A" w:rsidP="00764721">
            <w:pPr>
              <w:pStyle w:val="GD-BodyText105pt"/>
              <w:spacing w:before="120" w:after="120" w:line="240" w:lineRule="auto"/>
              <w:ind w:left="0"/>
              <w:jc w:val="left"/>
              <w:rPr>
                <w:b/>
                <w:bCs/>
                <w:color w:val="6ECECB"/>
                <w:sz w:val="22"/>
                <w:szCs w:val="22"/>
                <w:lang w:val="pt-PT"/>
              </w:rPr>
            </w:pPr>
            <w:r w:rsidRPr="006D6850">
              <w:rPr>
                <w:b/>
                <w:bCs/>
                <w:color w:val="6ECECB"/>
                <w:sz w:val="28"/>
                <w:szCs w:val="28"/>
                <w:lang w:val="pt-PT"/>
              </w:rPr>
              <w:t>Visão Global</w:t>
            </w:r>
          </w:p>
        </w:tc>
        <w:tc>
          <w:tcPr>
            <w:tcW w:w="3711" w:type="pct"/>
            <w:shd w:val="clear" w:color="auto" w:fill="F2F2F2" w:themeFill="background1" w:themeFillShade="F2"/>
          </w:tcPr>
          <w:p w14:paraId="03771B07" w14:textId="0D9039F5" w:rsidR="0042380C" w:rsidRPr="006D6850" w:rsidRDefault="006D6850" w:rsidP="00764721">
            <w:pPr>
              <w:pStyle w:val="GD-BodyText105pt"/>
              <w:spacing w:before="120" w:after="120" w:line="240" w:lineRule="auto"/>
              <w:ind w:left="0"/>
              <w:jc w:val="left"/>
              <w:rPr>
                <w:color w:val="525252" w:themeColor="accent3" w:themeShade="80"/>
                <w:sz w:val="22"/>
                <w:szCs w:val="22"/>
                <w:lang w:val="pt-PT"/>
              </w:rPr>
            </w:pPr>
            <w:r w:rsidRPr="006D6850">
              <w:rPr>
                <w:color w:val="262626" w:themeColor="text1" w:themeTint="D9"/>
                <w:sz w:val="28"/>
                <w:szCs w:val="28"/>
                <w:lang w:val="pt-PT"/>
              </w:rPr>
              <w:t>Este módulo visa fornecer uma ferramenta prática para a criação de experiências centradas no ser humano que possam alavancar o bem-estar e a satisfação. Baseia-se no reconhecimento da empatia como um traço crítico para a compreensão da experiência através dos olhos dos clientes e na conceção de experiências centradas nas suas necessidades e traços.</w:t>
            </w:r>
          </w:p>
        </w:tc>
      </w:tr>
      <w:tr w:rsidR="0042380C" w:rsidRPr="0038080F" w14:paraId="57EDD119" w14:textId="77777777" w:rsidTr="00BA5862">
        <w:trPr>
          <w:cantSplit/>
          <w:trHeight w:val="20"/>
        </w:trPr>
        <w:tc>
          <w:tcPr>
            <w:tcW w:w="1289" w:type="pct"/>
            <w:shd w:val="clear" w:color="auto" w:fill="F2F2F2" w:themeFill="background1" w:themeFillShade="F2"/>
            <w:vAlign w:val="center"/>
          </w:tcPr>
          <w:p w14:paraId="42F1A7AA" w14:textId="70DD6051" w:rsidR="0042380C" w:rsidRPr="006D6850" w:rsidRDefault="0076183A" w:rsidP="00764721">
            <w:pPr>
              <w:pStyle w:val="GD-BodyText105pt"/>
              <w:spacing w:before="120" w:after="120" w:line="240" w:lineRule="auto"/>
              <w:ind w:left="0"/>
              <w:jc w:val="left"/>
              <w:rPr>
                <w:b/>
                <w:bCs/>
                <w:color w:val="6ECECB"/>
                <w:sz w:val="28"/>
                <w:szCs w:val="28"/>
                <w:lang w:val="pt-PT"/>
              </w:rPr>
            </w:pPr>
            <w:r w:rsidRPr="006D6850">
              <w:rPr>
                <w:b/>
                <w:bCs/>
                <w:color w:val="6ECECB"/>
                <w:sz w:val="28"/>
                <w:szCs w:val="28"/>
                <w:lang w:val="pt-PT"/>
              </w:rPr>
              <w:t>Conteúdo</w:t>
            </w:r>
          </w:p>
        </w:tc>
        <w:tc>
          <w:tcPr>
            <w:tcW w:w="3711" w:type="pct"/>
            <w:shd w:val="clear" w:color="auto" w:fill="F2F2F2" w:themeFill="background1" w:themeFillShade="F2"/>
          </w:tcPr>
          <w:p w14:paraId="4BBA068A" w14:textId="3C4E5C82" w:rsidR="0042380C" w:rsidRPr="006D6850" w:rsidRDefault="006D6850" w:rsidP="00C145BC">
            <w:pPr>
              <w:pStyle w:val="GD-BodyText105pt"/>
              <w:numPr>
                <w:ilvl w:val="0"/>
                <w:numId w:val="7"/>
              </w:numPr>
              <w:spacing w:before="120" w:after="120" w:line="240" w:lineRule="auto"/>
              <w:ind w:left="113" w:firstLine="0"/>
              <w:jc w:val="left"/>
              <w:rPr>
                <w:b/>
                <w:bCs/>
                <w:color w:val="6ECECB"/>
                <w:sz w:val="28"/>
                <w:szCs w:val="28"/>
                <w:lang w:val="pt-PT"/>
              </w:rPr>
            </w:pPr>
            <w:r w:rsidRPr="006D6850">
              <w:rPr>
                <w:b/>
                <w:bCs/>
                <w:color w:val="6ECECB"/>
                <w:sz w:val="28"/>
                <w:szCs w:val="28"/>
                <w:lang w:val="pt-PT"/>
              </w:rPr>
              <w:t>Mapas da Jornada do Consumidor</w:t>
            </w:r>
          </w:p>
          <w:p w14:paraId="3A99B78C" w14:textId="0BB1BA8D" w:rsidR="0042380C" w:rsidRPr="006D6850" w:rsidRDefault="006D6850" w:rsidP="00764721">
            <w:pPr>
              <w:pStyle w:val="GD-BodyText105pt"/>
              <w:spacing w:before="120" w:after="120" w:line="240" w:lineRule="auto"/>
              <w:ind w:left="113"/>
              <w:jc w:val="left"/>
              <w:rPr>
                <w:color w:val="262626" w:themeColor="text1" w:themeTint="D9"/>
                <w:sz w:val="28"/>
                <w:szCs w:val="28"/>
                <w:lang w:val="pt-PT"/>
              </w:rPr>
            </w:pPr>
            <w:r w:rsidRPr="006D6850">
              <w:rPr>
                <w:color w:val="262626" w:themeColor="text1" w:themeTint="D9"/>
                <w:sz w:val="28"/>
                <w:szCs w:val="28"/>
                <w:lang w:val="pt-PT"/>
              </w:rPr>
              <w:t>O que são Mapas da Jornada do Consumidor e como é que ajudam a criar experiências centradas no ser humano?</w:t>
            </w:r>
            <w:r w:rsidR="00BA5862" w:rsidRPr="006D6850">
              <w:rPr>
                <w:color w:val="262626" w:themeColor="text1" w:themeTint="D9"/>
                <w:sz w:val="28"/>
                <w:szCs w:val="28"/>
                <w:lang w:val="pt-PT"/>
              </w:rPr>
              <w:t>?</w:t>
            </w:r>
          </w:p>
          <w:p w14:paraId="3623406A" w14:textId="2E7F1CF0" w:rsidR="0042380C" w:rsidRPr="006D6850" w:rsidRDefault="006D6850" w:rsidP="00C145BC">
            <w:pPr>
              <w:pStyle w:val="GD-BodyText105pt"/>
              <w:numPr>
                <w:ilvl w:val="0"/>
                <w:numId w:val="7"/>
              </w:numPr>
              <w:spacing w:before="120" w:after="120" w:line="240" w:lineRule="auto"/>
              <w:ind w:left="113" w:firstLine="0"/>
              <w:jc w:val="left"/>
              <w:rPr>
                <w:color w:val="6ECECB"/>
                <w:sz w:val="28"/>
                <w:szCs w:val="28"/>
                <w:lang w:val="pt-PT"/>
              </w:rPr>
            </w:pPr>
            <w:r w:rsidRPr="006D6850">
              <w:rPr>
                <w:b/>
                <w:bCs/>
                <w:color w:val="6ECECB"/>
                <w:sz w:val="28"/>
                <w:szCs w:val="28"/>
                <w:lang w:val="pt-PT"/>
              </w:rPr>
              <w:t>MJC em Prática</w:t>
            </w:r>
          </w:p>
          <w:p w14:paraId="6EDAB8BB" w14:textId="3D11CA73" w:rsidR="0042380C" w:rsidRPr="006D6850" w:rsidRDefault="006D6850" w:rsidP="00311368">
            <w:pPr>
              <w:pStyle w:val="GD-BodyText105pt"/>
              <w:spacing w:before="120" w:after="120" w:line="240" w:lineRule="auto"/>
              <w:ind w:left="113"/>
              <w:jc w:val="left"/>
              <w:rPr>
                <w:color w:val="262626" w:themeColor="text1" w:themeTint="D9"/>
                <w:sz w:val="28"/>
                <w:szCs w:val="28"/>
                <w:lang w:val="pt-PT"/>
              </w:rPr>
            </w:pPr>
            <w:r w:rsidRPr="006D6850">
              <w:rPr>
                <w:color w:val="262626" w:themeColor="text1" w:themeTint="D9"/>
                <w:sz w:val="28"/>
                <w:szCs w:val="28"/>
                <w:lang w:val="pt-PT"/>
              </w:rPr>
              <w:t>Quais são os passos para a criação de Mapas da Jornada do Consumidor? Que técnicas complementares podem ser utilizadas? Como interpretar os resultados dos mapas e utilizá-los para melhorar as experiências?</w:t>
            </w:r>
          </w:p>
        </w:tc>
      </w:tr>
      <w:tr w:rsidR="0042380C" w:rsidRPr="0038080F" w14:paraId="1E39BB04" w14:textId="77777777" w:rsidTr="00BA5862">
        <w:trPr>
          <w:cantSplit/>
          <w:trHeight w:val="20"/>
        </w:trPr>
        <w:tc>
          <w:tcPr>
            <w:tcW w:w="1289" w:type="pct"/>
            <w:shd w:val="clear" w:color="auto" w:fill="F2F2F2" w:themeFill="background1" w:themeFillShade="F2"/>
            <w:vAlign w:val="center"/>
          </w:tcPr>
          <w:p w14:paraId="597B8CF7" w14:textId="7952DC0D" w:rsidR="0042380C" w:rsidRPr="006D6850" w:rsidRDefault="0076183A" w:rsidP="00764721">
            <w:pPr>
              <w:pStyle w:val="GD-BodyText105pt"/>
              <w:spacing w:before="120" w:after="120" w:line="240" w:lineRule="auto"/>
              <w:ind w:left="0"/>
              <w:jc w:val="left"/>
              <w:rPr>
                <w:b/>
                <w:bCs/>
                <w:color w:val="6ECECB"/>
                <w:sz w:val="28"/>
                <w:szCs w:val="28"/>
                <w:lang w:val="pt-PT"/>
              </w:rPr>
            </w:pPr>
            <w:r w:rsidRPr="006D6850">
              <w:rPr>
                <w:b/>
                <w:bCs/>
                <w:color w:val="6ECECB"/>
                <w:sz w:val="28"/>
                <w:szCs w:val="28"/>
                <w:lang w:val="pt-PT"/>
              </w:rPr>
              <w:t>Objetivos de Aprendizagem</w:t>
            </w:r>
            <w:r w:rsidR="0042380C" w:rsidRPr="006D6850">
              <w:rPr>
                <w:b/>
                <w:bCs/>
                <w:color w:val="6ECECB"/>
                <w:sz w:val="28"/>
                <w:szCs w:val="28"/>
                <w:lang w:val="pt-PT"/>
              </w:rPr>
              <w:t xml:space="preserve"> </w:t>
            </w:r>
          </w:p>
        </w:tc>
        <w:tc>
          <w:tcPr>
            <w:tcW w:w="3711" w:type="pct"/>
            <w:shd w:val="clear" w:color="auto" w:fill="F2F2F2" w:themeFill="background1" w:themeFillShade="F2"/>
          </w:tcPr>
          <w:p w14:paraId="60B0A286" w14:textId="77777777" w:rsidR="006D6850" w:rsidRPr="006D6850" w:rsidRDefault="006D6850" w:rsidP="006D6850">
            <w:pPr>
              <w:pStyle w:val="GD-BodyText105pt"/>
              <w:numPr>
                <w:ilvl w:val="0"/>
                <w:numId w:val="31"/>
              </w:numPr>
              <w:spacing w:before="120" w:after="120"/>
              <w:ind w:left="113" w:firstLine="0"/>
              <w:rPr>
                <w:color w:val="262626" w:themeColor="text1" w:themeTint="D9"/>
                <w:sz w:val="28"/>
                <w:szCs w:val="28"/>
                <w:lang w:val="pt-PT"/>
              </w:rPr>
            </w:pPr>
            <w:r w:rsidRPr="006D6850">
              <w:rPr>
                <w:color w:val="262626" w:themeColor="text1" w:themeTint="D9"/>
                <w:sz w:val="28"/>
                <w:szCs w:val="28"/>
                <w:lang w:val="pt-PT"/>
              </w:rPr>
              <w:t>Reconhecer o mapa da jornada do cliente como uma ferramenta de design de experiência centrada no cliente.</w:t>
            </w:r>
          </w:p>
          <w:p w14:paraId="7357DCF9" w14:textId="77777777" w:rsidR="006D6850" w:rsidRPr="006D6850" w:rsidRDefault="006D6850" w:rsidP="006D6850">
            <w:pPr>
              <w:pStyle w:val="GD-BodyText105pt"/>
              <w:numPr>
                <w:ilvl w:val="0"/>
                <w:numId w:val="31"/>
              </w:numPr>
              <w:spacing w:before="120" w:after="120"/>
              <w:ind w:left="113" w:firstLine="0"/>
              <w:rPr>
                <w:color w:val="262626" w:themeColor="text1" w:themeTint="D9"/>
                <w:sz w:val="28"/>
                <w:szCs w:val="28"/>
                <w:lang w:val="pt-PT"/>
              </w:rPr>
            </w:pPr>
            <w:r w:rsidRPr="006D6850">
              <w:rPr>
                <w:color w:val="262626" w:themeColor="text1" w:themeTint="D9"/>
                <w:sz w:val="28"/>
                <w:szCs w:val="28"/>
                <w:lang w:val="pt-PT"/>
              </w:rPr>
              <w:t xml:space="preserve"> Distinguir as diferentes etapas da criação de mapas de jornada do cliente.</w:t>
            </w:r>
          </w:p>
          <w:p w14:paraId="0CC524B0" w14:textId="27CBE964" w:rsidR="006D6850" w:rsidRPr="006D6850" w:rsidRDefault="006D6850" w:rsidP="006D6850">
            <w:pPr>
              <w:pStyle w:val="GD-BodyText105pt"/>
              <w:numPr>
                <w:ilvl w:val="0"/>
                <w:numId w:val="31"/>
              </w:numPr>
              <w:spacing w:before="120" w:after="120"/>
              <w:ind w:left="113" w:firstLine="0"/>
              <w:rPr>
                <w:color w:val="262626" w:themeColor="text1" w:themeTint="D9"/>
                <w:sz w:val="28"/>
                <w:szCs w:val="28"/>
                <w:lang w:val="pt-PT"/>
              </w:rPr>
            </w:pPr>
            <w:r w:rsidRPr="006D6850">
              <w:rPr>
                <w:color w:val="262626" w:themeColor="text1" w:themeTint="D9"/>
                <w:sz w:val="28"/>
                <w:szCs w:val="28"/>
                <w:lang w:val="pt-PT"/>
              </w:rPr>
              <w:t xml:space="preserve"> Compreender o que são personas e mapas de empatia.</w:t>
            </w:r>
          </w:p>
          <w:p w14:paraId="021D1A88" w14:textId="77777777" w:rsidR="006D6850" w:rsidRPr="006D6850" w:rsidRDefault="006D6850" w:rsidP="006D6850">
            <w:pPr>
              <w:pStyle w:val="GD-BodyText105pt"/>
              <w:numPr>
                <w:ilvl w:val="0"/>
                <w:numId w:val="31"/>
              </w:numPr>
              <w:spacing w:before="120" w:after="120"/>
              <w:ind w:left="113" w:firstLine="0"/>
              <w:rPr>
                <w:color w:val="262626" w:themeColor="text1" w:themeTint="D9"/>
                <w:sz w:val="28"/>
                <w:szCs w:val="28"/>
                <w:lang w:val="pt-PT"/>
              </w:rPr>
            </w:pPr>
            <w:r w:rsidRPr="006D6850">
              <w:rPr>
                <w:color w:val="262626" w:themeColor="text1" w:themeTint="D9"/>
                <w:sz w:val="28"/>
                <w:szCs w:val="28"/>
                <w:lang w:val="pt-PT"/>
              </w:rPr>
              <w:t xml:space="preserve"> Identificar pontos de contacto e momentos da verdade.</w:t>
            </w:r>
          </w:p>
          <w:p w14:paraId="614B3B95" w14:textId="4B877CCF" w:rsidR="0042380C" w:rsidRPr="006D6850" w:rsidRDefault="006D6850" w:rsidP="006D6850">
            <w:pPr>
              <w:pStyle w:val="GD-BodyText105pt"/>
              <w:numPr>
                <w:ilvl w:val="0"/>
                <w:numId w:val="31"/>
              </w:numPr>
              <w:spacing w:before="120" w:after="120"/>
              <w:ind w:left="113" w:firstLine="0"/>
              <w:rPr>
                <w:color w:val="525252" w:themeColor="accent3" w:themeShade="80"/>
                <w:sz w:val="22"/>
                <w:szCs w:val="22"/>
                <w:lang w:val="pt-PT"/>
              </w:rPr>
            </w:pPr>
            <w:r w:rsidRPr="006D6850">
              <w:rPr>
                <w:color w:val="262626" w:themeColor="text1" w:themeTint="D9"/>
                <w:sz w:val="28"/>
                <w:szCs w:val="28"/>
                <w:lang w:val="pt-PT"/>
              </w:rPr>
              <w:t xml:space="preserve"> Criar Mapa da Jornada do Consumidor.</w:t>
            </w:r>
          </w:p>
        </w:tc>
      </w:tr>
      <w:tr w:rsidR="0042380C" w:rsidRPr="008E33C8" w14:paraId="6755DA66" w14:textId="77777777" w:rsidTr="00BA5862">
        <w:trPr>
          <w:cantSplit/>
          <w:trHeight w:val="20"/>
        </w:trPr>
        <w:tc>
          <w:tcPr>
            <w:tcW w:w="1289" w:type="pct"/>
            <w:shd w:val="clear" w:color="auto" w:fill="F2F2F2" w:themeFill="background1" w:themeFillShade="F2"/>
            <w:vAlign w:val="center"/>
          </w:tcPr>
          <w:p w14:paraId="27C853E8" w14:textId="288B64A9" w:rsidR="0042380C" w:rsidRPr="008E33C8" w:rsidRDefault="0042380C" w:rsidP="00764721">
            <w:pPr>
              <w:pStyle w:val="GD-BodyText105pt"/>
              <w:spacing w:before="120" w:after="120" w:line="240" w:lineRule="auto"/>
              <w:ind w:left="0"/>
              <w:jc w:val="left"/>
              <w:rPr>
                <w:b/>
                <w:bCs/>
                <w:color w:val="6ECECB"/>
                <w:sz w:val="28"/>
                <w:szCs w:val="28"/>
                <w:lang w:val="pt-PT"/>
              </w:rPr>
            </w:pPr>
            <w:r w:rsidRPr="008E33C8">
              <w:rPr>
                <w:b/>
                <w:bCs/>
                <w:color w:val="6ECECB"/>
                <w:sz w:val="28"/>
                <w:szCs w:val="28"/>
                <w:lang w:val="pt-PT"/>
              </w:rPr>
              <w:lastRenderedPageBreak/>
              <w:t>Re</w:t>
            </w:r>
            <w:r w:rsidR="0076183A">
              <w:rPr>
                <w:b/>
                <w:bCs/>
                <w:color w:val="6ECECB"/>
                <w:sz w:val="28"/>
                <w:szCs w:val="28"/>
                <w:lang w:val="pt-PT"/>
              </w:rPr>
              <w:t>cursos</w:t>
            </w:r>
          </w:p>
        </w:tc>
        <w:tc>
          <w:tcPr>
            <w:tcW w:w="3711" w:type="pct"/>
            <w:shd w:val="clear" w:color="auto" w:fill="F2F2F2" w:themeFill="background1" w:themeFillShade="F2"/>
          </w:tcPr>
          <w:p w14:paraId="4B47C1C0" w14:textId="6F2BAFDE" w:rsidR="0042380C" w:rsidRPr="008E33C8" w:rsidRDefault="006D6850" w:rsidP="00C145BC">
            <w:pPr>
              <w:pStyle w:val="GD-BodyText105pt"/>
              <w:numPr>
                <w:ilvl w:val="0"/>
                <w:numId w:val="32"/>
              </w:numPr>
              <w:spacing w:before="120" w:after="120" w:line="240" w:lineRule="auto"/>
              <w:ind w:left="113" w:firstLine="0"/>
              <w:jc w:val="left"/>
              <w:rPr>
                <w:color w:val="262626" w:themeColor="text1" w:themeTint="D9"/>
                <w:sz w:val="28"/>
                <w:szCs w:val="28"/>
                <w:lang w:val="pt-PT"/>
              </w:rPr>
            </w:pPr>
            <w:r>
              <w:rPr>
                <w:color w:val="262626" w:themeColor="text1" w:themeTint="D9"/>
                <w:sz w:val="28"/>
                <w:szCs w:val="28"/>
                <w:lang w:val="pt-PT"/>
              </w:rPr>
              <w:t>3 vídeos de suporte</w:t>
            </w:r>
          </w:p>
          <w:p w14:paraId="1AE0ADC1" w14:textId="7C9F784D" w:rsidR="0042380C" w:rsidRPr="008E33C8" w:rsidRDefault="0042380C" w:rsidP="00C145BC">
            <w:pPr>
              <w:pStyle w:val="GD-BodyText105pt"/>
              <w:numPr>
                <w:ilvl w:val="0"/>
                <w:numId w:val="32"/>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1 </w:t>
            </w:r>
            <w:r w:rsidR="006D6850">
              <w:rPr>
                <w:color w:val="262626" w:themeColor="text1" w:themeTint="D9"/>
                <w:sz w:val="28"/>
                <w:szCs w:val="28"/>
                <w:lang w:val="pt-PT"/>
              </w:rPr>
              <w:t>caso de estudo</w:t>
            </w:r>
          </w:p>
          <w:p w14:paraId="38769822" w14:textId="6857BF0C" w:rsidR="0042380C" w:rsidRPr="008E33C8" w:rsidRDefault="006D6850" w:rsidP="00C145BC">
            <w:pPr>
              <w:pStyle w:val="GD-BodyText105pt"/>
              <w:numPr>
                <w:ilvl w:val="0"/>
                <w:numId w:val="32"/>
              </w:numPr>
              <w:spacing w:before="120" w:after="120" w:line="240" w:lineRule="auto"/>
              <w:ind w:left="113" w:firstLine="0"/>
              <w:jc w:val="left"/>
              <w:rPr>
                <w:color w:val="262626" w:themeColor="text1" w:themeTint="D9"/>
                <w:sz w:val="28"/>
                <w:szCs w:val="28"/>
                <w:lang w:val="pt-PT"/>
              </w:rPr>
            </w:pPr>
            <w:r>
              <w:rPr>
                <w:color w:val="262626" w:themeColor="text1" w:themeTint="D9"/>
                <w:sz w:val="28"/>
                <w:szCs w:val="28"/>
                <w:lang w:val="pt-PT"/>
              </w:rPr>
              <w:t>7 artigos para leitura complementar</w:t>
            </w:r>
          </w:p>
          <w:p w14:paraId="3698F8B3" w14:textId="6C381F2A" w:rsidR="0042380C" w:rsidRPr="008E33C8" w:rsidRDefault="0042380C" w:rsidP="00C145BC">
            <w:pPr>
              <w:pStyle w:val="GD-BodyText105pt"/>
              <w:numPr>
                <w:ilvl w:val="0"/>
                <w:numId w:val="32"/>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1 </w:t>
            </w:r>
            <w:r w:rsidR="006D6850">
              <w:rPr>
                <w:color w:val="262626" w:themeColor="text1" w:themeTint="D9"/>
                <w:sz w:val="28"/>
                <w:szCs w:val="28"/>
                <w:lang w:val="pt-PT"/>
              </w:rPr>
              <w:t>tarefa</w:t>
            </w:r>
          </w:p>
          <w:p w14:paraId="38B73415" w14:textId="40EDA5AE" w:rsidR="0042380C" w:rsidRPr="008E33C8" w:rsidRDefault="0042380C" w:rsidP="00C145BC">
            <w:pPr>
              <w:pStyle w:val="GD-BodyText105pt"/>
              <w:numPr>
                <w:ilvl w:val="0"/>
                <w:numId w:val="32"/>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1 </w:t>
            </w:r>
            <w:proofErr w:type="spellStart"/>
            <w:r w:rsidRPr="008E33C8">
              <w:rPr>
                <w:color w:val="262626" w:themeColor="text1" w:themeTint="D9"/>
                <w:sz w:val="28"/>
                <w:szCs w:val="28"/>
                <w:lang w:val="pt-PT"/>
              </w:rPr>
              <w:t>template</w:t>
            </w:r>
            <w:proofErr w:type="spellEnd"/>
          </w:p>
        </w:tc>
      </w:tr>
      <w:tr w:rsidR="0042380C" w:rsidRPr="008E33C8" w14:paraId="54F28004" w14:textId="77777777" w:rsidTr="00BA5862">
        <w:trPr>
          <w:cantSplit/>
          <w:trHeight w:val="20"/>
        </w:trPr>
        <w:tc>
          <w:tcPr>
            <w:tcW w:w="1289" w:type="pct"/>
            <w:shd w:val="clear" w:color="auto" w:fill="F2F2F2" w:themeFill="background1" w:themeFillShade="F2"/>
            <w:vAlign w:val="center"/>
          </w:tcPr>
          <w:p w14:paraId="63A873EA" w14:textId="3CA04535" w:rsidR="0042380C" w:rsidRPr="008E33C8" w:rsidRDefault="0042380C" w:rsidP="00764721">
            <w:pPr>
              <w:pStyle w:val="GD-BodyText105pt"/>
              <w:spacing w:before="120" w:after="120" w:line="240" w:lineRule="auto"/>
              <w:ind w:left="0"/>
              <w:jc w:val="left"/>
              <w:rPr>
                <w:b/>
                <w:bCs/>
                <w:color w:val="6ECECB"/>
                <w:sz w:val="28"/>
                <w:szCs w:val="28"/>
                <w:lang w:val="pt-PT"/>
              </w:rPr>
            </w:pPr>
            <w:r w:rsidRPr="008E33C8">
              <w:rPr>
                <w:b/>
                <w:bCs/>
                <w:color w:val="6ECECB"/>
                <w:sz w:val="28"/>
                <w:szCs w:val="28"/>
                <w:lang w:val="pt-PT"/>
              </w:rPr>
              <w:t>Re</w:t>
            </w:r>
            <w:r w:rsidR="0076183A">
              <w:rPr>
                <w:b/>
                <w:bCs/>
                <w:color w:val="6ECECB"/>
                <w:sz w:val="28"/>
                <w:szCs w:val="28"/>
                <w:lang w:val="pt-PT"/>
              </w:rPr>
              <w:t>ferências</w:t>
            </w:r>
          </w:p>
        </w:tc>
        <w:tc>
          <w:tcPr>
            <w:tcW w:w="3711" w:type="pct"/>
            <w:shd w:val="clear" w:color="auto" w:fill="F2F2F2" w:themeFill="background1" w:themeFillShade="F2"/>
          </w:tcPr>
          <w:p w14:paraId="0166846A" w14:textId="18AD63C3" w:rsidR="0042380C" w:rsidRPr="008E33C8" w:rsidRDefault="00311368" w:rsidP="00C145BC">
            <w:pPr>
              <w:pStyle w:val="GD-BodyText105pt"/>
              <w:numPr>
                <w:ilvl w:val="0"/>
                <w:numId w:val="33"/>
              </w:numPr>
              <w:spacing w:before="120" w:after="120" w:line="240" w:lineRule="auto"/>
              <w:ind w:left="113" w:firstLine="0"/>
              <w:jc w:val="left"/>
              <w:rPr>
                <w:color w:val="262626" w:themeColor="text1" w:themeTint="D9"/>
                <w:sz w:val="28"/>
                <w:szCs w:val="28"/>
                <w:lang w:val="pt-PT"/>
              </w:rPr>
            </w:pPr>
            <w:r w:rsidRPr="00785DC8">
              <w:rPr>
                <w:color w:val="262626" w:themeColor="text1" w:themeTint="D9"/>
                <w:sz w:val="28"/>
                <w:szCs w:val="28"/>
              </w:rPr>
              <w:t xml:space="preserve">Agius, A. (2021). </w:t>
            </w:r>
            <w:r w:rsidRPr="00785DC8">
              <w:rPr>
                <w:i/>
                <w:iCs/>
                <w:color w:val="262626" w:themeColor="text1" w:themeTint="D9"/>
                <w:sz w:val="28"/>
                <w:szCs w:val="28"/>
              </w:rPr>
              <w:t>How to create an effective customer journey map [examples + template]</w:t>
            </w:r>
            <w:r w:rsidRPr="00785DC8">
              <w:rPr>
                <w:color w:val="262626" w:themeColor="text1" w:themeTint="D9"/>
                <w:sz w:val="28"/>
                <w:szCs w:val="28"/>
              </w:rPr>
              <w:t xml:space="preserve">. </w:t>
            </w:r>
            <w:proofErr w:type="spellStart"/>
            <w:r w:rsidRPr="008E33C8">
              <w:rPr>
                <w:color w:val="262626" w:themeColor="text1" w:themeTint="D9"/>
                <w:sz w:val="28"/>
                <w:szCs w:val="28"/>
                <w:lang w:val="pt-PT"/>
              </w:rPr>
              <w:t>Hubspot</w:t>
            </w:r>
            <w:proofErr w:type="spellEnd"/>
            <w:r w:rsidRPr="008E33C8">
              <w:rPr>
                <w:color w:val="262626" w:themeColor="text1" w:themeTint="D9"/>
                <w:sz w:val="28"/>
                <w:szCs w:val="28"/>
                <w:lang w:val="pt-PT"/>
              </w:rPr>
              <w:t xml:space="preserve">: </w:t>
            </w:r>
            <w:hyperlink r:id="rId20" w:history="1">
              <w:r w:rsidRPr="008E33C8">
                <w:rPr>
                  <w:rStyle w:val="Hiperligao"/>
                  <w:sz w:val="28"/>
                  <w:szCs w:val="28"/>
                  <w:lang w:val="pt-PT"/>
                </w:rPr>
                <w:t>https://blog.hubspot.com/service/customer-journey-map</w:t>
              </w:r>
            </w:hyperlink>
            <w:r w:rsidRPr="008E33C8">
              <w:rPr>
                <w:color w:val="262626" w:themeColor="text1" w:themeTint="D9"/>
                <w:sz w:val="28"/>
                <w:szCs w:val="28"/>
                <w:lang w:val="pt-PT"/>
              </w:rPr>
              <w:t xml:space="preserve">  </w:t>
            </w:r>
          </w:p>
        </w:tc>
      </w:tr>
    </w:tbl>
    <w:p w14:paraId="4C112AAE" w14:textId="77777777" w:rsidR="00E55936" w:rsidRPr="008E33C8" w:rsidRDefault="00E55936">
      <w:pPr>
        <w:widowControl/>
        <w:rPr>
          <w:lang w:val="pt-PT"/>
        </w:rPr>
      </w:pPr>
    </w:p>
    <w:tbl>
      <w:tblPr>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668"/>
        <w:gridCol w:w="7681"/>
      </w:tblGrid>
      <w:tr w:rsidR="00311368" w:rsidRPr="008E33C8" w14:paraId="658C3B88" w14:textId="77777777" w:rsidTr="00BA5862">
        <w:trPr>
          <w:cantSplit/>
          <w:trHeight w:val="361"/>
        </w:trPr>
        <w:tc>
          <w:tcPr>
            <w:tcW w:w="1289" w:type="pct"/>
            <w:shd w:val="clear" w:color="auto" w:fill="6ECECB"/>
            <w:vAlign w:val="center"/>
          </w:tcPr>
          <w:p w14:paraId="10C61500" w14:textId="2FB4AC83" w:rsidR="00311368" w:rsidRPr="008E33C8" w:rsidRDefault="00311368" w:rsidP="00764721">
            <w:pPr>
              <w:pStyle w:val="GD-BodyText105pt"/>
              <w:spacing w:before="120" w:after="120" w:line="240" w:lineRule="auto"/>
              <w:ind w:left="0"/>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t>M</w:t>
            </w:r>
            <w:r w:rsidR="0076183A">
              <w:rPr>
                <w:b/>
                <w:bCs/>
                <w:color w:val="FFFFFF" w:themeColor="background1"/>
                <w:sz w:val="36"/>
                <w:szCs w:val="36"/>
                <w:lang w:val="pt-PT"/>
                <w14:shadow w14:blurRad="50800" w14:dist="38100" w14:dir="2700000" w14:sx="100000" w14:sy="100000" w14:kx="0" w14:ky="0" w14:algn="tl">
                  <w14:srgbClr w14:val="000000">
                    <w14:alpha w14:val="60000"/>
                  </w14:srgbClr>
                </w14:shadow>
              </w:rPr>
              <w:t>ó</w:t>
            </w: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t>dul</w:t>
            </w:r>
            <w:r w:rsidR="0076183A">
              <w:rPr>
                <w:b/>
                <w:bCs/>
                <w:color w:val="FFFFFF" w:themeColor="background1"/>
                <w:sz w:val="36"/>
                <w:szCs w:val="36"/>
                <w:lang w:val="pt-PT"/>
                <w14:shadow w14:blurRad="50800" w14:dist="38100" w14:dir="2700000" w14:sx="100000" w14:sy="100000" w14:kx="0" w14:ky="0" w14:algn="tl">
                  <w14:srgbClr w14:val="000000">
                    <w14:alpha w14:val="60000"/>
                  </w14:srgbClr>
                </w14:shadow>
              </w:rPr>
              <w:t>o</w:t>
            </w: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t xml:space="preserve"> 6</w:t>
            </w:r>
          </w:p>
        </w:tc>
        <w:tc>
          <w:tcPr>
            <w:tcW w:w="3711" w:type="pct"/>
            <w:shd w:val="clear" w:color="auto" w:fill="6ECECB"/>
            <w:vAlign w:val="center"/>
          </w:tcPr>
          <w:p w14:paraId="1A2055E7" w14:textId="41AF3024" w:rsidR="00311368" w:rsidRPr="008E33C8" w:rsidRDefault="006D6850" w:rsidP="006D6850">
            <w:pPr>
              <w:pStyle w:val="GD-BodyText105pt"/>
              <w:spacing w:before="120" w:after="120" w:line="240" w:lineRule="auto"/>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proofErr w:type="spellStart"/>
            <w:r w:rsidRPr="006D6850">
              <w:rPr>
                <w:b/>
                <w:bCs/>
                <w:color w:val="FFFFFF" w:themeColor="background1"/>
                <w:sz w:val="36"/>
                <w:szCs w:val="36"/>
                <w:lang w:val="pt-PT"/>
                <w14:shadow w14:blurRad="50800" w14:dist="38100" w14:dir="2700000" w14:sx="100000" w14:sy="100000" w14:kx="0" w14:ky="0" w14:algn="tl">
                  <w14:srgbClr w14:val="000000">
                    <w14:alpha w14:val="60000"/>
                  </w14:srgbClr>
                </w14:shadow>
              </w:rPr>
              <w:t>Storytelling</w:t>
            </w:r>
            <w:proofErr w:type="spellEnd"/>
            <w:r w:rsidRPr="006D6850">
              <w:rPr>
                <w:b/>
                <w:bCs/>
                <w:color w:val="FFFFFF" w:themeColor="background1"/>
                <w:sz w:val="36"/>
                <w:szCs w:val="36"/>
                <w:lang w:val="pt-PT"/>
                <w14:shadow w14:blurRad="50800" w14:dist="38100" w14:dir="2700000" w14:sx="100000" w14:sy="100000" w14:kx="0" w14:ky="0" w14:algn="tl">
                  <w14:srgbClr w14:val="000000">
                    <w14:alpha w14:val="60000"/>
                  </w14:srgbClr>
                </w14:shadow>
              </w:rPr>
              <w:t xml:space="preserve"> no turismo gastronómico</w:t>
            </w:r>
          </w:p>
        </w:tc>
      </w:tr>
      <w:tr w:rsidR="00311368" w:rsidRPr="0038080F" w14:paraId="30E65850" w14:textId="77777777" w:rsidTr="00BA5862">
        <w:trPr>
          <w:cantSplit/>
          <w:trHeight w:val="1124"/>
        </w:trPr>
        <w:tc>
          <w:tcPr>
            <w:tcW w:w="1289" w:type="pct"/>
            <w:shd w:val="clear" w:color="auto" w:fill="F2F2F2" w:themeFill="background1" w:themeFillShade="F2"/>
            <w:vAlign w:val="center"/>
          </w:tcPr>
          <w:p w14:paraId="4FD4CE96" w14:textId="474FA1EF" w:rsidR="00311368" w:rsidRPr="008E33C8" w:rsidRDefault="0076183A" w:rsidP="00764721">
            <w:pPr>
              <w:pStyle w:val="GD-BodyText105pt"/>
              <w:spacing w:before="120" w:after="120" w:line="240" w:lineRule="auto"/>
              <w:ind w:left="0"/>
              <w:jc w:val="left"/>
              <w:rPr>
                <w:b/>
                <w:bCs/>
                <w:color w:val="F7981D"/>
                <w:sz w:val="22"/>
                <w:szCs w:val="22"/>
                <w:lang w:val="pt-PT"/>
              </w:rPr>
            </w:pPr>
            <w:r w:rsidRPr="0076183A">
              <w:rPr>
                <w:b/>
                <w:bCs/>
                <w:color w:val="F7981D"/>
                <w:sz w:val="28"/>
                <w:szCs w:val="28"/>
                <w:lang w:val="pt-PT"/>
              </w:rPr>
              <w:t>Visão Global</w:t>
            </w:r>
          </w:p>
        </w:tc>
        <w:tc>
          <w:tcPr>
            <w:tcW w:w="3711" w:type="pct"/>
            <w:shd w:val="clear" w:color="auto" w:fill="F2F2F2" w:themeFill="background1" w:themeFillShade="F2"/>
          </w:tcPr>
          <w:p w14:paraId="320625D6" w14:textId="3C299431" w:rsidR="00311368" w:rsidRPr="008E33C8" w:rsidRDefault="006D6850" w:rsidP="00764721">
            <w:pPr>
              <w:pStyle w:val="GD-BodyText105pt"/>
              <w:spacing w:before="120" w:after="120" w:line="240" w:lineRule="auto"/>
              <w:ind w:left="0"/>
              <w:jc w:val="left"/>
              <w:rPr>
                <w:color w:val="525252" w:themeColor="accent3" w:themeShade="80"/>
                <w:sz w:val="22"/>
                <w:szCs w:val="22"/>
                <w:lang w:val="pt-PT"/>
              </w:rPr>
            </w:pPr>
            <w:r w:rsidRPr="006D6850">
              <w:rPr>
                <w:color w:val="262626" w:themeColor="text1" w:themeTint="D9"/>
                <w:sz w:val="28"/>
                <w:szCs w:val="28"/>
                <w:lang w:val="pt-PT"/>
              </w:rPr>
              <w:t>Este módulo fornecerá um olhar mais atento sobre o turismo culinário/gastronómico e apresentará a importância de contar histórias como valor acrescentado para o turista moderno que não só quer mergulhar na paisagem natural e cultural, mas também quer experimentar a história culinária local.</w:t>
            </w:r>
          </w:p>
        </w:tc>
      </w:tr>
      <w:tr w:rsidR="00311368" w:rsidRPr="0038080F" w14:paraId="5609E199" w14:textId="77777777" w:rsidTr="00BA5862">
        <w:trPr>
          <w:cantSplit/>
          <w:trHeight w:val="20"/>
        </w:trPr>
        <w:tc>
          <w:tcPr>
            <w:tcW w:w="1289" w:type="pct"/>
            <w:shd w:val="clear" w:color="auto" w:fill="F2F2F2" w:themeFill="background1" w:themeFillShade="F2"/>
            <w:vAlign w:val="center"/>
          </w:tcPr>
          <w:p w14:paraId="0FD6B92D" w14:textId="5AD853E4" w:rsidR="00311368" w:rsidRPr="00554E30" w:rsidRDefault="0076183A" w:rsidP="00764721">
            <w:pPr>
              <w:pStyle w:val="GD-BodyText105pt"/>
              <w:spacing w:before="120" w:after="120" w:line="240" w:lineRule="auto"/>
              <w:ind w:left="0"/>
              <w:jc w:val="left"/>
              <w:rPr>
                <w:b/>
                <w:bCs/>
                <w:color w:val="F7981D"/>
                <w:sz w:val="28"/>
                <w:szCs w:val="28"/>
                <w:lang w:val="pt-PT"/>
              </w:rPr>
            </w:pPr>
            <w:r w:rsidRPr="00554E30">
              <w:rPr>
                <w:b/>
                <w:bCs/>
                <w:color w:val="F7981D"/>
                <w:sz w:val="28"/>
                <w:szCs w:val="28"/>
                <w:lang w:val="pt-PT"/>
              </w:rPr>
              <w:t>Conteúdo</w:t>
            </w:r>
          </w:p>
        </w:tc>
        <w:tc>
          <w:tcPr>
            <w:tcW w:w="3711" w:type="pct"/>
            <w:shd w:val="clear" w:color="auto" w:fill="F2F2F2" w:themeFill="background1" w:themeFillShade="F2"/>
          </w:tcPr>
          <w:p w14:paraId="3B8AAB18" w14:textId="39DC3C81" w:rsidR="00311368" w:rsidRPr="00554E30" w:rsidRDefault="006D6850" w:rsidP="00C145BC">
            <w:pPr>
              <w:pStyle w:val="GD-BodyText105pt"/>
              <w:numPr>
                <w:ilvl w:val="0"/>
                <w:numId w:val="8"/>
              </w:numPr>
              <w:spacing w:before="120" w:after="120" w:line="240" w:lineRule="auto"/>
              <w:ind w:left="113" w:firstLine="0"/>
              <w:jc w:val="left"/>
              <w:rPr>
                <w:color w:val="F7981D"/>
                <w:sz w:val="28"/>
                <w:szCs w:val="28"/>
                <w:lang w:val="pt-PT"/>
              </w:rPr>
            </w:pPr>
            <w:r w:rsidRPr="00554E30">
              <w:rPr>
                <w:b/>
                <w:bCs/>
                <w:color w:val="F7981D"/>
                <w:sz w:val="28"/>
                <w:szCs w:val="28"/>
                <w:lang w:val="pt-PT"/>
              </w:rPr>
              <w:t>. Entender o turismo gastronómico</w:t>
            </w:r>
          </w:p>
          <w:p w14:paraId="51D296F4" w14:textId="546C570E" w:rsidR="00311368" w:rsidRPr="00554E30" w:rsidRDefault="00554E30" w:rsidP="00764721">
            <w:pPr>
              <w:pStyle w:val="GD-BodyText105pt"/>
              <w:spacing w:before="120" w:after="120" w:line="240" w:lineRule="auto"/>
              <w:ind w:left="113"/>
              <w:jc w:val="left"/>
              <w:rPr>
                <w:color w:val="262626" w:themeColor="text1" w:themeTint="D9"/>
                <w:sz w:val="28"/>
                <w:szCs w:val="28"/>
                <w:lang w:val="pt-PT"/>
              </w:rPr>
            </w:pPr>
            <w:r w:rsidRPr="00554E30">
              <w:rPr>
                <w:color w:val="262626" w:themeColor="text1" w:themeTint="D9"/>
                <w:sz w:val="28"/>
                <w:szCs w:val="28"/>
                <w:lang w:val="pt-PT"/>
              </w:rPr>
              <w:t>O turismo gastronómico é o ato de viajar por um sabor de lugar para se ter uma sensação de lugar. Com o turismo gastronómico em números, vamos iniciar o aluno no caminho da compreensão do valor acrescentado do turismo culinário. Analisaremos os motivos gastronómicos das viagens (hard-core e alternativas gastronómicas).</w:t>
            </w:r>
          </w:p>
          <w:p w14:paraId="16F5E350" w14:textId="4582E2ED" w:rsidR="00311368" w:rsidRPr="00554E30" w:rsidRDefault="006D6850" w:rsidP="00C145BC">
            <w:pPr>
              <w:pStyle w:val="GD-BodyText105pt"/>
              <w:numPr>
                <w:ilvl w:val="0"/>
                <w:numId w:val="8"/>
              </w:numPr>
              <w:spacing w:before="120" w:after="120" w:line="240" w:lineRule="auto"/>
              <w:ind w:left="113" w:firstLine="0"/>
              <w:jc w:val="left"/>
              <w:rPr>
                <w:color w:val="F7981D"/>
                <w:sz w:val="28"/>
                <w:szCs w:val="28"/>
                <w:lang w:val="pt-PT"/>
              </w:rPr>
            </w:pPr>
            <w:r w:rsidRPr="00554E30">
              <w:rPr>
                <w:b/>
                <w:bCs/>
                <w:color w:val="F7981D"/>
                <w:sz w:val="28"/>
                <w:szCs w:val="28"/>
                <w:lang w:val="pt-PT"/>
              </w:rPr>
              <w:t>Especificidades da gastronomia de bem-estar</w:t>
            </w:r>
          </w:p>
          <w:p w14:paraId="721E3147" w14:textId="3494320B" w:rsidR="00311368" w:rsidRPr="00554E30" w:rsidRDefault="00554E30" w:rsidP="00764721">
            <w:pPr>
              <w:pStyle w:val="GD-BodyText105pt"/>
              <w:spacing w:before="120" w:after="120" w:line="240" w:lineRule="auto"/>
              <w:ind w:left="113"/>
              <w:jc w:val="left"/>
              <w:rPr>
                <w:color w:val="262626" w:themeColor="text1" w:themeTint="D9"/>
                <w:sz w:val="28"/>
                <w:szCs w:val="28"/>
                <w:lang w:val="pt-PT"/>
              </w:rPr>
            </w:pPr>
            <w:r w:rsidRPr="00554E30">
              <w:rPr>
                <w:color w:val="262626" w:themeColor="text1" w:themeTint="D9"/>
                <w:sz w:val="28"/>
                <w:szCs w:val="28"/>
                <w:lang w:val="pt-PT"/>
              </w:rPr>
              <w:t>Comida saudável, slow comida, comida de bem-estar - o que é a cozinha de bem-estar? Junte-se a nós numa viagem de descoberta da cadeia de produtos alimentares local, prove a micro estação, repense a sua cozinha e melhore a sua saúde</w:t>
            </w:r>
            <w:r w:rsidR="00957E69" w:rsidRPr="00554E30">
              <w:rPr>
                <w:color w:val="262626" w:themeColor="text1" w:themeTint="D9"/>
                <w:sz w:val="28"/>
                <w:szCs w:val="28"/>
                <w:lang w:val="pt-PT"/>
              </w:rPr>
              <w:t>.</w:t>
            </w:r>
          </w:p>
          <w:p w14:paraId="0B5559FF" w14:textId="10C6541E" w:rsidR="00311368" w:rsidRPr="00554E30" w:rsidRDefault="006D6850" w:rsidP="00C145BC">
            <w:pPr>
              <w:pStyle w:val="GD-BodyText105pt"/>
              <w:numPr>
                <w:ilvl w:val="0"/>
                <w:numId w:val="8"/>
              </w:numPr>
              <w:spacing w:before="120" w:after="120" w:line="240" w:lineRule="auto"/>
              <w:ind w:left="113" w:firstLine="0"/>
              <w:jc w:val="left"/>
              <w:rPr>
                <w:color w:val="F7981D"/>
                <w:sz w:val="28"/>
                <w:szCs w:val="28"/>
                <w:lang w:val="pt-PT"/>
              </w:rPr>
            </w:pPr>
            <w:r w:rsidRPr="00554E30">
              <w:rPr>
                <w:b/>
                <w:bCs/>
                <w:color w:val="F7981D"/>
                <w:sz w:val="28"/>
                <w:szCs w:val="28"/>
                <w:lang w:val="pt-PT"/>
              </w:rPr>
              <w:t xml:space="preserve">Implementar o </w:t>
            </w:r>
            <w:proofErr w:type="spellStart"/>
            <w:r w:rsidRPr="00554E30">
              <w:rPr>
                <w:b/>
                <w:bCs/>
                <w:color w:val="F7981D"/>
                <w:sz w:val="28"/>
                <w:szCs w:val="28"/>
                <w:lang w:val="pt-PT"/>
              </w:rPr>
              <w:t>storytelling</w:t>
            </w:r>
            <w:proofErr w:type="spellEnd"/>
            <w:r w:rsidRPr="00554E30">
              <w:rPr>
                <w:b/>
                <w:bCs/>
                <w:color w:val="F7981D"/>
                <w:sz w:val="28"/>
                <w:szCs w:val="28"/>
                <w:lang w:val="pt-PT"/>
              </w:rPr>
              <w:t xml:space="preserve"> no turismo gastronómico</w:t>
            </w:r>
          </w:p>
          <w:p w14:paraId="70C87A54" w14:textId="202AD100" w:rsidR="00311368" w:rsidRPr="00554E30" w:rsidRDefault="00554E30" w:rsidP="00311368">
            <w:pPr>
              <w:pStyle w:val="GD-BodyText105pt"/>
              <w:spacing w:before="120" w:after="120" w:line="240" w:lineRule="auto"/>
              <w:ind w:left="113"/>
              <w:jc w:val="left"/>
              <w:rPr>
                <w:color w:val="262626" w:themeColor="text1" w:themeTint="D9"/>
                <w:sz w:val="28"/>
                <w:szCs w:val="28"/>
                <w:lang w:val="pt-PT"/>
              </w:rPr>
            </w:pPr>
            <w:r w:rsidRPr="00554E30">
              <w:rPr>
                <w:color w:val="262626" w:themeColor="text1" w:themeTint="D9"/>
                <w:sz w:val="28"/>
                <w:szCs w:val="28"/>
                <w:lang w:val="pt-PT"/>
              </w:rPr>
              <w:t>Aqui vamos analisar histórias como uma ferramenta eficaz no desenvolvimento e comercialização de destinos, produtos e atrações.</w:t>
            </w:r>
          </w:p>
        </w:tc>
      </w:tr>
      <w:tr w:rsidR="00311368" w:rsidRPr="0038080F" w14:paraId="471B93F7" w14:textId="77777777" w:rsidTr="00BA5862">
        <w:trPr>
          <w:cantSplit/>
          <w:trHeight w:val="20"/>
        </w:trPr>
        <w:tc>
          <w:tcPr>
            <w:tcW w:w="1289" w:type="pct"/>
            <w:shd w:val="clear" w:color="auto" w:fill="F2F2F2" w:themeFill="background1" w:themeFillShade="F2"/>
            <w:vAlign w:val="center"/>
          </w:tcPr>
          <w:p w14:paraId="542098CD" w14:textId="7B4F883D" w:rsidR="00311368" w:rsidRPr="008E33C8" w:rsidRDefault="0076183A" w:rsidP="00764721">
            <w:pPr>
              <w:pStyle w:val="GD-BodyText105pt"/>
              <w:spacing w:before="120" w:after="120" w:line="240" w:lineRule="auto"/>
              <w:ind w:left="0"/>
              <w:jc w:val="left"/>
              <w:rPr>
                <w:b/>
                <w:bCs/>
                <w:color w:val="F7981D"/>
                <w:sz w:val="28"/>
                <w:szCs w:val="28"/>
                <w:lang w:val="pt-PT"/>
              </w:rPr>
            </w:pPr>
            <w:r>
              <w:rPr>
                <w:b/>
                <w:bCs/>
                <w:color w:val="F7981D"/>
                <w:sz w:val="28"/>
                <w:szCs w:val="28"/>
                <w:lang w:val="pt-PT"/>
              </w:rPr>
              <w:lastRenderedPageBreak/>
              <w:t>Objetivos de Aprendizagem</w:t>
            </w:r>
          </w:p>
        </w:tc>
        <w:tc>
          <w:tcPr>
            <w:tcW w:w="3711" w:type="pct"/>
            <w:shd w:val="clear" w:color="auto" w:fill="F2F2F2" w:themeFill="background1" w:themeFillShade="F2"/>
          </w:tcPr>
          <w:p w14:paraId="5D2155CB" w14:textId="77777777" w:rsidR="006D6850" w:rsidRPr="006D6850" w:rsidRDefault="006D6850" w:rsidP="006D6850">
            <w:pPr>
              <w:pStyle w:val="GD-BodyText105pt"/>
              <w:numPr>
                <w:ilvl w:val="0"/>
                <w:numId w:val="13"/>
              </w:numPr>
              <w:spacing w:before="120" w:after="120"/>
              <w:ind w:left="113" w:firstLine="0"/>
              <w:rPr>
                <w:color w:val="262626" w:themeColor="text1" w:themeTint="D9"/>
                <w:sz w:val="28"/>
                <w:szCs w:val="28"/>
                <w:lang w:val="pt-PT"/>
              </w:rPr>
            </w:pPr>
            <w:r w:rsidRPr="006D6850">
              <w:rPr>
                <w:color w:val="262626" w:themeColor="text1" w:themeTint="D9"/>
                <w:sz w:val="28"/>
                <w:szCs w:val="28"/>
                <w:lang w:val="pt-PT"/>
              </w:rPr>
              <w:t>Conhecer as características básicas do turismo gastronómico</w:t>
            </w:r>
          </w:p>
          <w:p w14:paraId="62E53E8F" w14:textId="77777777" w:rsidR="006D6850" w:rsidRPr="006D6850" w:rsidRDefault="006D6850" w:rsidP="006D6850">
            <w:pPr>
              <w:pStyle w:val="GD-BodyText105pt"/>
              <w:numPr>
                <w:ilvl w:val="0"/>
                <w:numId w:val="13"/>
              </w:numPr>
              <w:spacing w:before="120" w:after="120"/>
              <w:ind w:left="113" w:firstLine="0"/>
              <w:rPr>
                <w:color w:val="262626" w:themeColor="text1" w:themeTint="D9"/>
                <w:sz w:val="28"/>
                <w:szCs w:val="28"/>
                <w:lang w:val="pt-PT"/>
              </w:rPr>
            </w:pPr>
            <w:r w:rsidRPr="006D6850">
              <w:rPr>
                <w:color w:val="262626" w:themeColor="text1" w:themeTint="D9"/>
                <w:sz w:val="28"/>
                <w:szCs w:val="28"/>
                <w:lang w:val="pt-PT"/>
              </w:rPr>
              <w:t>Analisar a expectativa do consumidor</w:t>
            </w:r>
          </w:p>
          <w:p w14:paraId="0F9DF0C8" w14:textId="77777777" w:rsidR="006D6850" w:rsidRPr="006D6850" w:rsidRDefault="006D6850" w:rsidP="006D6850">
            <w:pPr>
              <w:pStyle w:val="GD-BodyText105pt"/>
              <w:numPr>
                <w:ilvl w:val="0"/>
                <w:numId w:val="13"/>
              </w:numPr>
              <w:spacing w:before="120" w:after="120"/>
              <w:ind w:left="113" w:firstLine="0"/>
              <w:rPr>
                <w:color w:val="262626" w:themeColor="text1" w:themeTint="D9"/>
                <w:sz w:val="28"/>
                <w:szCs w:val="28"/>
                <w:lang w:val="pt-PT"/>
              </w:rPr>
            </w:pPr>
            <w:r w:rsidRPr="006D6850">
              <w:rPr>
                <w:color w:val="262626" w:themeColor="text1" w:themeTint="D9"/>
                <w:sz w:val="28"/>
                <w:szCs w:val="28"/>
                <w:lang w:val="pt-PT"/>
              </w:rPr>
              <w:t>Tendências do turismo gastronómico</w:t>
            </w:r>
          </w:p>
          <w:p w14:paraId="392AF3A9" w14:textId="77777777" w:rsidR="006D6850" w:rsidRPr="006D6850" w:rsidRDefault="006D6850" w:rsidP="006D6850">
            <w:pPr>
              <w:pStyle w:val="GD-BodyText105pt"/>
              <w:numPr>
                <w:ilvl w:val="0"/>
                <w:numId w:val="13"/>
              </w:numPr>
              <w:spacing w:before="120" w:after="120"/>
              <w:ind w:left="113" w:firstLine="0"/>
              <w:rPr>
                <w:color w:val="262626" w:themeColor="text1" w:themeTint="D9"/>
                <w:sz w:val="28"/>
                <w:szCs w:val="28"/>
                <w:lang w:val="pt-PT"/>
              </w:rPr>
            </w:pPr>
            <w:r w:rsidRPr="006D6850">
              <w:rPr>
                <w:color w:val="262626" w:themeColor="text1" w:themeTint="D9"/>
                <w:sz w:val="28"/>
                <w:szCs w:val="28"/>
                <w:lang w:val="pt-PT"/>
              </w:rPr>
              <w:t>Compreender as especificidades da gastronomia de bem-estar</w:t>
            </w:r>
          </w:p>
          <w:p w14:paraId="3FD26D6A" w14:textId="77777777" w:rsidR="006D6850" w:rsidRPr="006D6850" w:rsidRDefault="006D6850" w:rsidP="006D6850">
            <w:pPr>
              <w:pStyle w:val="GD-BodyText105pt"/>
              <w:numPr>
                <w:ilvl w:val="0"/>
                <w:numId w:val="13"/>
              </w:numPr>
              <w:spacing w:before="120" w:after="120"/>
              <w:ind w:left="113" w:firstLine="0"/>
              <w:rPr>
                <w:color w:val="262626" w:themeColor="text1" w:themeTint="D9"/>
                <w:sz w:val="28"/>
                <w:szCs w:val="28"/>
                <w:lang w:val="pt-PT"/>
              </w:rPr>
            </w:pPr>
            <w:r w:rsidRPr="006D6850">
              <w:rPr>
                <w:color w:val="262626" w:themeColor="text1" w:themeTint="D9"/>
                <w:sz w:val="28"/>
                <w:szCs w:val="28"/>
                <w:lang w:val="pt-PT"/>
              </w:rPr>
              <w:t>Detetar a oferta e operadores mais importantes da gastronomia regional</w:t>
            </w:r>
          </w:p>
          <w:p w14:paraId="7C7F9F9F" w14:textId="68DF2C31" w:rsidR="00311368" w:rsidRPr="008E33C8" w:rsidRDefault="006D6850" w:rsidP="006D6850">
            <w:pPr>
              <w:pStyle w:val="GD-BodyText105pt"/>
              <w:numPr>
                <w:ilvl w:val="0"/>
                <w:numId w:val="13"/>
              </w:numPr>
              <w:spacing w:before="120" w:after="120"/>
              <w:ind w:left="113" w:firstLine="0"/>
              <w:rPr>
                <w:color w:val="525252" w:themeColor="accent3" w:themeShade="80"/>
                <w:sz w:val="22"/>
                <w:szCs w:val="22"/>
                <w:lang w:val="pt-PT"/>
              </w:rPr>
            </w:pPr>
            <w:r w:rsidRPr="006D6850">
              <w:rPr>
                <w:color w:val="262626" w:themeColor="text1" w:themeTint="D9"/>
                <w:sz w:val="28"/>
                <w:szCs w:val="28"/>
                <w:lang w:val="pt-PT"/>
              </w:rPr>
              <w:t xml:space="preserve">A importância e as técnicas do </w:t>
            </w:r>
            <w:proofErr w:type="spellStart"/>
            <w:r w:rsidRPr="006D6850">
              <w:rPr>
                <w:color w:val="262626" w:themeColor="text1" w:themeTint="D9"/>
                <w:sz w:val="28"/>
                <w:szCs w:val="28"/>
                <w:lang w:val="pt-PT"/>
              </w:rPr>
              <w:t>storytelling</w:t>
            </w:r>
            <w:proofErr w:type="spellEnd"/>
            <w:r w:rsidRPr="006D6850">
              <w:rPr>
                <w:color w:val="262626" w:themeColor="text1" w:themeTint="D9"/>
                <w:sz w:val="28"/>
                <w:szCs w:val="28"/>
                <w:lang w:val="pt-PT"/>
              </w:rPr>
              <w:t xml:space="preserve"> relacionado com o turismo gastronómico</w:t>
            </w:r>
          </w:p>
        </w:tc>
      </w:tr>
      <w:tr w:rsidR="00311368" w:rsidRPr="008E33C8" w14:paraId="57A8B318" w14:textId="77777777" w:rsidTr="00BA5862">
        <w:trPr>
          <w:cantSplit/>
          <w:trHeight w:val="20"/>
        </w:trPr>
        <w:tc>
          <w:tcPr>
            <w:tcW w:w="1289" w:type="pct"/>
            <w:shd w:val="clear" w:color="auto" w:fill="F2F2F2" w:themeFill="background1" w:themeFillShade="F2"/>
            <w:vAlign w:val="center"/>
          </w:tcPr>
          <w:p w14:paraId="080858A7" w14:textId="70D7F3B7" w:rsidR="00311368" w:rsidRPr="008E33C8" w:rsidRDefault="00311368" w:rsidP="00764721">
            <w:pPr>
              <w:pStyle w:val="GD-BodyText105pt"/>
              <w:spacing w:before="120" w:after="120" w:line="240" w:lineRule="auto"/>
              <w:ind w:left="0"/>
              <w:jc w:val="left"/>
              <w:rPr>
                <w:b/>
                <w:bCs/>
                <w:color w:val="F7981D"/>
                <w:sz w:val="28"/>
                <w:szCs w:val="28"/>
                <w:lang w:val="pt-PT"/>
              </w:rPr>
            </w:pPr>
            <w:r w:rsidRPr="008E33C8">
              <w:rPr>
                <w:b/>
                <w:bCs/>
                <w:color w:val="F7981D"/>
                <w:sz w:val="28"/>
                <w:szCs w:val="28"/>
                <w:lang w:val="pt-PT"/>
              </w:rPr>
              <w:t>Re</w:t>
            </w:r>
            <w:r w:rsidR="0076183A">
              <w:rPr>
                <w:b/>
                <w:bCs/>
                <w:color w:val="F7981D"/>
                <w:sz w:val="28"/>
                <w:szCs w:val="28"/>
                <w:lang w:val="pt-PT"/>
              </w:rPr>
              <w:t>cursos</w:t>
            </w:r>
          </w:p>
        </w:tc>
        <w:tc>
          <w:tcPr>
            <w:tcW w:w="3711" w:type="pct"/>
            <w:shd w:val="clear" w:color="auto" w:fill="F2F2F2" w:themeFill="background1" w:themeFillShade="F2"/>
          </w:tcPr>
          <w:p w14:paraId="433DC40D" w14:textId="67501F19" w:rsidR="00311368" w:rsidRPr="008E33C8" w:rsidRDefault="00527289" w:rsidP="00C145BC">
            <w:pPr>
              <w:pStyle w:val="GD-BodyText105pt"/>
              <w:numPr>
                <w:ilvl w:val="0"/>
                <w:numId w:val="14"/>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5</w:t>
            </w:r>
            <w:r w:rsidR="00DF1F78" w:rsidRPr="008E33C8">
              <w:rPr>
                <w:color w:val="262626" w:themeColor="text1" w:themeTint="D9"/>
                <w:sz w:val="28"/>
                <w:szCs w:val="28"/>
                <w:lang w:val="pt-PT"/>
              </w:rPr>
              <w:t xml:space="preserve"> </w:t>
            </w:r>
            <w:r w:rsidR="005A0F23">
              <w:rPr>
                <w:color w:val="262626" w:themeColor="text1" w:themeTint="D9"/>
                <w:sz w:val="28"/>
                <w:szCs w:val="28"/>
                <w:lang w:val="pt-PT"/>
              </w:rPr>
              <w:t>vídeos de suporte</w:t>
            </w:r>
          </w:p>
          <w:p w14:paraId="33970835" w14:textId="73B963C9" w:rsidR="00311368" w:rsidRPr="008E33C8" w:rsidRDefault="00527289" w:rsidP="00C145BC">
            <w:pPr>
              <w:pStyle w:val="GD-BodyText105pt"/>
              <w:numPr>
                <w:ilvl w:val="0"/>
                <w:numId w:val="14"/>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2</w:t>
            </w:r>
            <w:r w:rsidR="00DF1F78" w:rsidRPr="008E33C8">
              <w:rPr>
                <w:color w:val="262626" w:themeColor="text1" w:themeTint="D9"/>
                <w:sz w:val="28"/>
                <w:szCs w:val="28"/>
                <w:lang w:val="pt-PT"/>
              </w:rPr>
              <w:t xml:space="preserve"> </w:t>
            </w:r>
            <w:r w:rsidR="00311368" w:rsidRPr="008E33C8">
              <w:rPr>
                <w:color w:val="262626" w:themeColor="text1" w:themeTint="D9"/>
                <w:sz w:val="28"/>
                <w:szCs w:val="28"/>
                <w:lang w:val="pt-PT"/>
              </w:rPr>
              <w:t>c</w:t>
            </w:r>
            <w:r w:rsidR="005A0F23">
              <w:rPr>
                <w:color w:val="262626" w:themeColor="text1" w:themeTint="D9"/>
                <w:sz w:val="28"/>
                <w:szCs w:val="28"/>
                <w:lang w:val="pt-PT"/>
              </w:rPr>
              <w:t>asos de estudo</w:t>
            </w:r>
          </w:p>
          <w:p w14:paraId="442298CB" w14:textId="26F0CF96" w:rsidR="00311368" w:rsidRPr="008E33C8" w:rsidRDefault="00527289" w:rsidP="00C145BC">
            <w:pPr>
              <w:pStyle w:val="GD-BodyText105pt"/>
              <w:numPr>
                <w:ilvl w:val="0"/>
                <w:numId w:val="14"/>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4</w:t>
            </w:r>
            <w:r w:rsidR="00DF1F78" w:rsidRPr="008E33C8">
              <w:rPr>
                <w:color w:val="262626" w:themeColor="text1" w:themeTint="D9"/>
                <w:sz w:val="28"/>
                <w:szCs w:val="28"/>
                <w:lang w:val="pt-PT"/>
              </w:rPr>
              <w:t xml:space="preserve"> </w:t>
            </w:r>
            <w:r w:rsidR="00311368" w:rsidRPr="008E33C8">
              <w:rPr>
                <w:color w:val="262626" w:themeColor="text1" w:themeTint="D9"/>
                <w:sz w:val="28"/>
                <w:szCs w:val="28"/>
                <w:lang w:val="pt-PT"/>
              </w:rPr>
              <w:t>arti</w:t>
            </w:r>
            <w:r w:rsidR="005A0F23">
              <w:rPr>
                <w:color w:val="262626" w:themeColor="text1" w:themeTint="D9"/>
                <w:sz w:val="28"/>
                <w:szCs w:val="28"/>
                <w:lang w:val="pt-PT"/>
              </w:rPr>
              <w:t>gos para leitura complementar</w:t>
            </w:r>
          </w:p>
          <w:p w14:paraId="7E4C7EC8" w14:textId="19F4C0F9" w:rsidR="00311368" w:rsidRPr="008E33C8" w:rsidRDefault="00527289" w:rsidP="00C145BC">
            <w:pPr>
              <w:pStyle w:val="GD-BodyText105pt"/>
              <w:numPr>
                <w:ilvl w:val="0"/>
                <w:numId w:val="14"/>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1</w:t>
            </w:r>
            <w:r w:rsidR="00311368" w:rsidRPr="008E33C8">
              <w:rPr>
                <w:color w:val="262626" w:themeColor="text1" w:themeTint="D9"/>
                <w:sz w:val="28"/>
                <w:szCs w:val="28"/>
                <w:lang w:val="pt-PT"/>
              </w:rPr>
              <w:t xml:space="preserve"> </w:t>
            </w:r>
            <w:r w:rsidR="005A0F23">
              <w:rPr>
                <w:color w:val="262626" w:themeColor="text1" w:themeTint="D9"/>
                <w:sz w:val="28"/>
                <w:szCs w:val="28"/>
                <w:lang w:val="pt-PT"/>
              </w:rPr>
              <w:t>tarefa</w:t>
            </w:r>
          </w:p>
        </w:tc>
      </w:tr>
      <w:tr w:rsidR="00311368" w:rsidRPr="008E33C8" w14:paraId="57A879FE" w14:textId="77777777" w:rsidTr="00BA5862">
        <w:trPr>
          <w:cantSplit/>
          <w:trHeight w:val="20"/>
        </w:trPr>
        <w:tc>
          <w:tcPr>
            <w:tcW w:w="1289" w:type="pct"/>
            <w:shd w:val="clear" w:color="auto" w:fill="F2F2F2" w:themeFill="background1" w:themeFillShade="F2"/>
            <w:vAlign w:val="center"/>
          </w:tcPr>
          <w:p w14:paraId="7DEB840B" w14:textId="636C8860" w:rsidR="00311368" w:rsidRPr="008E33C8" w:rsidRDefault="00311368" w:rsidP="00764721">
            <w:pPr>
              <w:pStyle w:val="GD-BodyText105pt"/>
              <w:spacing w:before="120" w:after="120" w:line="240" w:lineRule="auto"/>
              <w:ind w:left="0"/>
              <w:jc w:val="left"/>
              <w:rPr>
                <w:b/>
                <w:bCs/>
                <w:color w:val="F7981D"/>
                <w:sz w:val="28"/>
                <w:szCs w:val="28"/>
                <w:lang w:val="pt-PT"/>
              </w:rPr>
            </w:pPr>
            <w:r w:rsidRPr="008E33C8">
              <w:rPr>
                <w:b/>
                <w:bCs/>
                <w:color w:val="F7981D"/>
                <w:sz w:val="28"/>
                <w:szCs w:val="28"/>
                <w:lang w:val="pt-PT"/>
              </w:rPr>
              <w:t>Re</w:t>
            </w:r>
            <w:r w:rsidR="0076183A">
              <w:rPr>
                <w:b/>
                <w:bCs/>
                <w:color w:val="F7981D"/>
                <w:sz w:val="28"/>
                <w:szCs w:val="28"/>
                <w:lang w:val="pt-PT"/>
              </w:rPr>
              <w:t>ferências</w:t>
            </w:r>
          </w:p>
        </w:tc>
        <w:tc>
          <w:tcPr>
            <w:tcW w:w="3711" w:type="pct"/>
            <w:shd w:val="clear" w:color="auto" w:fill="F2F2F2" w:themeFill="background1" w:themeFillShade="F2"/>
          </w:tcPr>
          <w:p w14:paraId="3D455E36" w14:textId="0E359F78" w:rsidR="00957E69" w:rsidRPr="008E33C8" w:rsidRDefault="00957E69" w:rsidP="00C145BC">
            <w:pPr>
              <w:pStyle w:val="GD-BodyText105pt"/>
              <w:numPr>
                <w:ilvl w:val="0"/>
                <w:numId w:val="34"/>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Lucy Long: </w:t>
            </w:r>
            <w:proofErr w:type="spellStart"/>
            <w:r w:rsidRPr="008E33C8">
              <w:rPr>
                <w:i/>
                <w:iCs/>
                <w:color w:val="262626" w:themeColor="text1" w:themeTint="D9"/>
                <w:sz w:val="28"/>
                <w:szCs w:val="28"/>
                <w:lang w:val="pt-PT"/>
              </w:rPr>
              <w:t>Culinary</w:t>
            </w:r>
            <w:proofErr w:type="spellEnd"/>
            <w:r w:rsidRPr="008E33C8">
              <w:rPr>
                <w:i/>
                <w:iCs/>
                <w:color w:val="262626" w:themeColor="text1" w:themeTint="D9"/>
                <w:sz w:val="28"/>
                <w:szCs w:val="28"/>
                <w:lang w:val="pt-PT"/>
              </w:rPr>
              <w:t xml:space="preserve"> </w:t>
            </w:r>
            <w:proofErr w:type="spellStart"/>
            <w:r w:rsidRPr="008E33C8">
              <w:rPr>
                <w:i/>
                <w:iCs/>
                <w:color w:val="262626" w:themeColor="text1" w:themeTint="D9"/>
                <w:sz w:val="28"/>
                <w:szCs w:val="28"/>
                <w:lang w:val="pt-PT"/>
              </w:rPr>
              <w:t>tourism</w:t>
            </w:r>
            <w:proofErr w:type="spellEnd"/>
            <w:r w:rsidR="00B8140D" w:rsidRPr="008E33C8">
              <w:rPr>
                <w:color w:val="262626" w:themeColor="text1" w:themeTint="D9"/>
                <w:sz w:val="28"/>
                <w:szCs w:val="28"/>
                <w:lang w:val="pt-PT"/>
              </w:rPr>
              <w:t>. 2020</w:t>
            </w:r>
          </w:p>
          <w:p w14:paraId="4F35A284" w14:textId="277F5700" w:rsidR="00957E69" w:rsidRPr="00785DC8" w:rsidRDefault="00957E69" w:rsidP="00B8140D">
            <w:pPr>
              <w:pStyle w:val="GD-BodyText105pt"/>
              <w:numPr>
                <w:ilvl w:val="0"/>
                <w:numId w:val="34"/>
              </w:numPr>
              <w:spacing w:before="120" w:after="120" w:line="240" w:lineRule="auto"/>
              <w:ind w:left="113" w:firstLine="0"/>
              <w:jc w:val="left"/>
              <w:rPr>
                <w:color w:val="262626" w:themeColor="text1" w:themeTint="D9"/>
                <w:sz w:val="28"/>
                <w:szCs w:val="28"/>
              </w:rPr>
            </w:pPr>
            <w:r w:rsidRPr="00785DC8">
              <w:rPr>
                <w:color w:val="262626" w:themeColor="text1" w:themeTint="D9"/>
                <w:sz w:val="28"/>
                <w:szCs w:val="28"/>
              </w:rPr>
              <w:t xml:space="preserve">Sustainable healthy diets: </w:t>
            </w:r>
            <w:hyperlink r:id="rId21" w:history="1">
              <w:r w:rsidRPr="00785DC8">
                <w:rPr>
                  <w:rStyle w:val="Hiperligao"/>
                  <w:sz w:val="28"/>
                  <w:szCs w:val="28"/>
                </w:rPr>
                <w:t>http://www.fao.org/3/ca6640en/ca6640en.pdf</w:t>
              </w:r>
            </w:hyperlink>
            <w:r w:rsidRPr="00785DC8">
              <w:rPr>
                <w:color w:val="262626" w:themeColor="text1" w:themeTint="D9"/>
                <w:sz w:val="28"/>
                <w:szCs w:val="28"/>
              </w:rPr>
              <w:t xml:space="preserve"> </w:t>
            </w:r>
          </w:p>
        </w:tc>
      </w:tr>
    </w:tbl>
    <w:p w14:paraId="1D779CC6" w14:textId="0C1194FB" w:rsidR="00311368" w:rsidRPr="00785DC8" w:rsidRDefault="00311368">
      <w:pPr>
        <w:widowControl/>
        <w:rPr>
          <w:color w:val="000000" w:themeColor="text1"/>
          <w:sz w:val="21"/>
          <w:szCs w:val="21"/>
          <w:lang w:val="en-GB"/>
        </w:rPr>
      </w:pPr>
    </w:p>
    <w:p w14:paraId="43F4086B" w14:textId="77777777" w:rsidR="00B8140D" w:rsidRPr="00785DC8" w:rsidRDefault="00B8140D">
      <w:pPr>
        <w:rPr>
          <w:lang w:val="en-GB"/>
        </w:rPr>
      </w:pPr>
      <w:r w:rsidRPr="00785DC8">
        <w:rPr>
          <w:lang w:val="en-GB"/>
        </w:rPr>
        <w:br w:type="page"/>
      </w:r>
    </w:p>
    <w:tbl>
      <w:tblPr>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668"/>
        <w:gridCol w:w="7681"/>
      </w:tblGrid>
      <w:tr w:rsidR="006D2308" w:rsidRPr="0038080F" w14:paraId="5E0F7759" w14:textId="77777777" w:rsidTr="00BA5862">
        <w:trPr>
          <w:cantSplit/>
          <w:trHeight w:val="361"/>
        </w:trPr>
        <w:tc>
          <w:tcPr>
            <w:tcW w:w="1289" w:type="pct"/>
            <w:shd w:val="clear" w:color="auto" w:fill="FDDE00"/>
            <w:vAlign w:val="center"/>
          </w:tcPr>
          <w:p w14:paraId="0A022BB2" w14:textId="478224C7" w:rsidR="00BD5FAF" w:rsidRPr="008E33C8" w:rsidRDefault="00BD5FAF" w:rsidP="00764721">
            <w:pPr>
              <w:pStyle w:val="GD-BodyText105pt"/>
              <w:spacing w:before="120" w:after="120" w:line="240" w:lineRule="auto"/>
              <w:ind w:left="0"/>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lastRenderedPageBreak/>
              <w:t>M</w:t>
            </w:r>
            <w:r w:rsidR="0076183A">
              <w:rPr>
                <w:b/>
                <w:bCs/>
                <w:color w:val="FFFFFF" w:themeColor="background1"/>
                <w:sz w:val="36"/>
                <w:szCs w:val="36"/>
                <w:lang w:val="pt-PT"/>
                <w14:shadow w14:blurRad="50800" w14:dist="38100" w14:dir="2700000" w14:sx="100000" w14:sy="100000" w14:kx="0" w14:ky="0" w14:algn="tl">
                  <w14:srgbClr w14:val="000000">
                    <w14:alpha w14:val="60000"/>
                  </w14:srgbClr>
                </w14:shadow>
              </w:rPr>
              <w:t>ó</w:t>
            </w: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t>dul</w:t>
            </w:r>
            <w:r w:rsidR="0076183A">
              <w:rPr>
                <w:b/>
                <w:bCs/>
                <w:color w:val="FFFFFF" w:themeColor="background1"/>
                <w:sz w:val="36"/>
                <w:szCs w:val="36"/>
                <w:lang w:val="pt-PT"/>
                <w14:shadow w14:blurRad="50800" w14:dist="38100" w14:dir="2700000" w14:sx="100000" w14:sy="100000" w14:kx="0" w14:ky="0" w14:algn="tl">
                  <w14:srgbClr w14:val="000000">
                    <w14:alpha w14:val="60000"/>
                  </w14:srgbClr>
                </w14:shadow>
              </w:rPr>
              <w:t>o</w:t>
            </w: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t xml:space="preserve"> 7</w:t>
            </w:r>
          </w:p>
        </w:tc>
        <w:tc>
          <w:tcPr>
            <w:tcW w:w="3711" w:type="pct"/>
            <w:shd w:val="clear" w:color="auto" w:fill="FDDE00"/>
            <w:vAlign w:val="center"/>
          </w:tcPr>
          <w:p w14:paraId="10531313" w14:textId="5EC4335B" w:rsidR="00BD5FAF" w:rsidRPr="008E33C8" w:rsidRDefault="00554E30" w:rsidP="00554E30">
            <w:pPr>
              <w:pStyle w:val="GD-BodyText105pt"/>
              <w:spacing w:before="120" w:after="120" w:line="240" w:lineRule="auto"/>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554E30">
              <w:rPr>
                <w:b/>
                <w:bCs/>
                <w:color w:val="FFFFFF" w:themeColor="background1"/>
                <w:sz w:val="36"/>
                <w:szCs w:val="36"/>
                <w:lang w:val="pt-PT"/>
                <w14:shadow w14:blurRad="50800" w14:dist="38100" w14:dir="2700000" w14:sx="100000" w14:sy="100000" w14:kx="0" w14:ky="0" w14:algn="tl">
                  <w14:srgbClr w14:val="000000">
                    <w14:alpha w14:val="60000"/>
                  </w14:srgbClr>
                </w14:shadow>
              </w:rPr>
              <w:t>CRIAÇÃO DE UM NEGÓCIO DE BEM-ESTAR</w:t>
            </w:r>
          </w:p>
        </w:tc>
      </w:tr>
      <w:tr w:rsidR="00BD5FAF" w:rsidRPr="0038080F" w14:paraId="125DDF3F" w14:textId="77777777" w:rsidTr="00BA5862">
        <w:trPr>
          <w:cantSplit/>
          <w:trHeight w:val="1124"/>
        </w:trPr>
        <w:tc>
          <w:tcPr>
            <w:tcW w:w="1289" w:type="pct"/>
            <w:shd w:val="clear" w:color="auto" w:fill="F2F2F2" w:themeFill="background1" w:themeFillShade="F2"/>
            <w:vAlign w:val="center"/>
          </w:tcPr>
          <w:p w14:paraId="12627B0F" w14:textId="784CD33D" w:rsidR="00BD5FAF" w:rsidRPr="008E33C8" w:rsidRDefault="0076183A" w:rsidP="00764721">
            <w:pPr>
              <w:pStyle w:val="GD-BodyText105pt"/>
              <w:spacing w:before="120" w:after="120" w:line="240" w:lineRule="auto"/>
              <w:ind w:left="0"/>
              <w:jc w:val="left"/>
              <w:rPr>
                <w:b/>
                <w:bCs/>
                <w:color w:val="F7981D"/>
                <w:sz w:val="22"/>
                <w:szCs w:val="22"/>
                <w:lang w:val="pt-PT"/>
              </w:rPr>
            </w:pPr>
            <w:r>
              <w:rPr>
                <w:b/>
                <w:bCs/>
                <w:color w:val="F7981D"/>
                <w:sz w:val="28"/>
                <w:szCs w:val="28"/>
                <w:lang w:val="pt-PT"/>
              </w:rPr>
              <w:t>Visão Global</w:t>
            </w:r>
          </w:p>
        </w:tc>
        <w:tc>
          <w:tcPr>
            <w:tcW w:w="3711" w:type="pct"/>
            <w:shd w:val="clear" w:color="auto" w:fill="F2F2F2" w:themeFill="background1" w:themeFillShade="F2"/>
          </w:tcPr>
          <w:p w14:paraId="6717AD3D" w14:textId="16DDBEC8" w:rsidR="00BD5FAF" w:rsidRPr="008E33C8" w:rsidRDefault="00554E30" w:rsidP="00764721">
            <w:pPr>
              <w:pStyle w:val="GD-BodyText105pt"/>
              <w:spacing w:before="120" w:after="120" w:line="240" w:lineRule="auto"/>
              <w:ind w:left="0"/>
              <w:jc w:val="left"/>
              <w:rPr>
                <w:color w:val="525252" w:themeColor="accent3" w:themeShade="80"/>
                <w:sz w:val="28"/>
                <w:szCs w:val="28"/>
                <w:lang w:val="pt-PT"/>
              </w:rPr>
            </w:pPr>
            <w:r w:rsidRPr="00554E30">
              <w:rPr>
                <w:color w:val="auto"/>
                <w:sz w:val="28"/>
                <w:szCs w:val="28"/>
                <w:lang w:val="pt-PT"/>
              </w:rPr>
              <w:t>O caminho para o empreendedorismo é muitas vezes traiçoeiro e cheio de desvios inesperados, bloqueios de estradas e becos sem saída. Este módulo fornecerá aos alunos informações sobre como criar o seu próprio negócio de bem-estar e tornar-se um empresário.</w:t>
            </w:r>
          </w:p>
        </w:tc>
      </w:tr>
      <w:tr w:rsidR="00BD5FAF" w:rsidRPr="0038080F" w14:paraId="78540E2F" w14:textId="77777777" w:rsidTr="00BA5862">
        <w:trPr>
          <w:cantSplit/>
          <w:trHeight w:val="20"/>
        </w:trPr>
        <w:tc>
          <w:tcPr>
            <w:tcW w:w="1289" w:type="pct"/>
            <w:shd w:val="clear" w:color="auto" w:fill="F2F2F2" w:themeFill="background1" w:themeFillShade="F2"/>
            <w:vAlign w:val="center"/>
          </w:tcPr>
          <w:p w14:paraId="364A1E72" w14:textId="0C750892" w:rsidR="00BD5FAF" w:rsidRPr="003E0F3B" w:rsidRDefault="0076183A" w:rsidP="00764721">
            <w:pPr>
              <w:pStyle w:val="GD-BodyText105pt"/>
              <w:spacing w:before="120" w:after="120" w:line="240" w:lineRule="auto"/>
              <w:ind w:left="0"/>
              <w:jc w:val="left"/>
              <w:rPr>
                <w:b/>
                <w:bCs/>
                <w:color w:val="F7981D"/>
                <w:sz w:val="28"/>
                <w:szCs w:val="28"/>
                <w:lang w:val="pt-PT"/>
              </w:rPr>
            </w:pPr>
            <w:r w:rsidRPr="003E0F3B">
              <w:rPr>
                <w:b/>
                <w:bCs/>
                <w:color w:val="F7981D"/>
                <w:sz w:val="28"/>
                <w:szCs w:val="28"/>
                <w:lang w:val="pt-PT"/>
              </w:rPr>
              <w:t>Conteúdo</w:t>
            </w:r>
          </w:p>
        </w:tc>
        <w:tc>
          <w:tcPr>
            <w:tcW w:w="3711" w:type="pct"/>
            <w:shd w:val="clear" w:color="auto" w:fill="F2F2F2" w:themeFill="background1" w:themeFillShade="F2"/>
          </w:tcPr>
          <w:p w14:paraId="547EDBD9" w14:textId="4D7D0B2B" w:rsidR="00BD5FAF" w:rsidRPr="003E0F3B" w:rsidRDefault="003E0F3B" w:rsidP="00C145BC">
            <w:pPr>
              <w:pStyle w:val="GD-BodyText105pt"/>
              <w:numPr>
                <w:ilvl w:val="0"/>
                <w:numId w:val="15"/>
              </w:numPr>
              <w:spacing w:before="120" w:after="120" w:line="240" w:lineRule="auto"/>
              <w:ind w:left="113" w:firstLine="0"/>
              <w:jc w:val="left"/>
              <w:rPr>
                <w:color w:val="F7981D"/>
                <w:sz w:val="28"/>
                <w:szCs w:val="28"/>
                <w:lang w:val="pt-PT"/>
              </w:rPr>
            </w:pPr>
            <w:r w:rsidRPr="003E0F3B">
              <w:rPr>
                <w:b/>
                <w:bCs/>
                <w:color w:val="F7981D"/>
                <w:sz w:val="28"/>
                <w:szCs w:val="28"/>
                <w:lang w:val="pt-PT"/>
              </w:rPr>
              <w:t>. Como se tornar um empreendedor</w:t>
            </w:r>
          </w:p>
          <w:p w14:paraId="14A4A118" w14:textId="77185551" w:rsidR="006130D5" w:rsidRPr="003E0F3B" w:rsidRDefault="003E0F3B" w:rsidP="006130D5">
            <w:pPr>
              <w:pStyle w:val="GD-BodyText105pt"/>
              <w:spacing w:before="120" w:after="120"/>
              <w:ind w:left="113"/>
              <w:rPr>
                <w:color w:val="262626" w:themeColor="text1" w:themeTint="D9"/>
                <w:sz w:val="28"/>
                <w:szCs w:val="28"/>
                <w:lang w:val="pt-PT"/>
              </w:rPr>
            </w:pPr>
            <w:r w:rsidRPr="003E0F3B">
              <w:rPr>
                <w:color w:val="262626" w:themeColor="text1" w:themeTint="D9"/>
                <w:sz w:val="28"/>
                <w:szCs w:val="28"/>
                <w:lang w:val="pt-PT"/>
              </w:rPr>
              <w:t>Qualquer que seja a razão inicial para iniciar o seu próprio negócio, o que conta não é "porquê" ou "como" iniciou o seu próprio negócio. O que importa é o seu entusiasmo e dedicação em fazer negócios para ter sucesso.</w:t>
            </w:r>
            <w:r w:rsidR="006130D5" w:rsidRPr="003E0F3B">
              <w:rPr>
                <w:color w:val="262626" w:themeColor="text1" w:themeTint="D9"/>
                <w:sz w:val="28"/>
                <w:szCs w:val="28"/>
                <w:lang w:val="pt-PT"/>
              </w:rPr>
              <w:t xml:space="preserve"> </w:t>
            </w:r>
          </w:p>
          <w:p w14:paraId="5DC57959" w14:textId="77777777" w:rsidR="003E0F3B" w:rsidRPr="003E0F3B" w:rsidRDefault="003E0F3B" w:rsidP="003E0F3B">
            <w:pPr>
              <w:pStyle w:val="GD-BodyText105pt"/>
              <w:numPr>
                <w:ilvl w:val="0"/>
                <w:numId w:val="15"/>
              </w:numPr>
              <w:spacing w:before="120" w:after="120" w:line="240" w:lineRule="auto"/>
              <w:ind w:left="113" w:firstLine="0"/>
              <w:rPr>
                <w:b/>
                <w:bCs/>
                <w:color w:val="F7981D"/>
                <w:sz w:val="28"/>
                <w:szCs w:val="28"/>
                <w:lang w:val="pt-PT"/>
              </w:rPr>
            </w:pPr>
            <w:r w:rsidRPr="003E0F3B">
              <w:rPr>
                <w:b/>
                <w:bCs/>
                <w:color w:val="F7981D"/>
                <w:sz w:val="28"/>
                <w:szCs w:val="28"/>
                <w:lang w:val="pt-PT"/>
              </w:rPr>
              <w:t>Desafios de abrir o seu próprio negócio</w:t>
            </w:r>
          </w:p>
          <w:p w14:paraId="16CF0A35" w14:textId="5A2B5E24" w:rsidR="006130D5" w:rsidRPr="003E0F3B" w:rsidRDefault="003E0F3B" w:rsidP="006130D5">
            <w:pPr>
              <w:pStyle w:val="GD-BodyText105pt"/>
              <w:spacing w:before="120" w:after="120" w:line="240" w:lineRule="auto"/>
              <w:ind w:left="113"/>
              <w:jc w:val="left"/>
              <w:rPr>
                <w:color w:val="F7981D"/>
                <w:sz w:val="28"/>
                <w:szCs w:val="28"/>
                <w:lang w:val="pt-PT"/>
              </w:rPr>
            </w:pPr>
            <w:r w:rsidRPr="003E0F3B">
              <w:rPr>
                <w:color w:val="262626" w:themeColor="text1" w:themeTint="D9"/>
                <w:sz w:val="28"/>
                <w:szCs w:val="28"/>
                <w:lang w:val="pt-PT"/>
              </w:rPr>
              <w:t xml:space="preserve">Quando entrar num mercado saturado, onde há muita concorrência, como irá vender os seus produtos? </w:t>
            </w:r>
            <w:r w:rsidR="006130D5" w:rsidRPr="003E0F3B">
              <w:rPr>
                <w:color w:val="262626" w:themeColor="text1" w:themeTint="D9"/>
                <w:sz w:val="28"/>
                <w:szCs w:val="28"/>
                <w:lang w:val="pt-PT"/>
              </w:rPr>
              <w:t xml:space="preserve"> </w:t>
            </w:r>
          </w:p>
          <w:p w14:paraId="4B97983C" w14:textId="67753715" w:rsidR="00BD5FAF" w:rsidRPr="003E0F3B" w:rsidRDefault="006130D5" w:rsidP="00C145BC">
            <w:pPr>
              <w:pStyle w:val="GD-BodyText105pt"/>
              <w:numPr>
                <w:ilvl w:val="0"/>
                <w:numId w:val="15"/>
              </w:numPr>
              <w:spacing w:before="120" w:after="120" w:line="240" w:lineRule="auto"/>
              <w:ind w:left="113" w:firstLine="0"/>
              <w:jc w:val="left"/>
              <w:rPr>
                <w:color w:val="F7981D"/>
                <w:sz w:val="28"/>
                <w:szCs w:val="28"/>
                <w:lang w:val="pt-PT"/>
              </w:rPr>
            </w:pPr>
            <w:r w:rsidRPr="003E0F3B">
              <w:rPr>
                <w:b/>
                <w:bCs/>
                <w:color w:val="F7981D"/>
                <w:sz w:val="28"/>
                <w:szCs w:val="28"/>
                <w:lang w:val="pt-PT"/>
              </w:rPr>
              <w:t xml:space="preserve">Business </w:t>
            </w:r>
            <w:proofErr w:type="spellStart"/>
            <w:r w:rsidRPr="003E0F3B">
              <w:rPr>
                <w:b/>
                <w:bCs/>
                <w:color w:val="F7981D"/>
                <w:sz w:val="28"/>
                <w:szCs w:val="28"/>
                <w:lang w:val="pt-PT"/>
              </w:rPr>
              <w:t>model</w:t>
            </w:r>
            <w:proofErr w:type="spellEnd"/>
            <w:r w:rsidRPr="003E0F3B">
              <w:rPr>
                <w:b/>
                <w:bCs/>
                <w:color w:val="F7981D"/>
                <w:sz w:val="28"/>
                <w:szCs w:val="28"/>
                <w:lang w:val="pt-PT"/>
              </w:rPr>
              <w:t xml:space="preserve"> </w:t>
            </w:r>
            <w:proofErr w:type="spellStart"/>
            <w:r w:rsidRPr="003E0F3B">
              <w:rPr>
                <w:b/>
                <w:bCs/>
                <w:color w:val="F7981D"/>
                <w:sz w:val="28"/>
                <w:szCs w:val="28"/>
                <w:lang w:val="pt-PT"/>
              </w:rPr>
              <w:t>canvas</w:t>
            </w:r>
            <w:proofErr w:type="spellEnd"/>
            <w:r w:rsidRPr="003E0F3B">
              <w:rPr>
                <w:b/>
                <w:bCs/>
                <w:color w:val="F7981D"/>
                <w:sz w:val="28"/>
                <w:szCs w:val="28"/>
                <w:lang w:val="pt-PT"/>
              </w:rPr>
              <w:t xml:space="preserve"> (BMC)</w:t>
            </w:r>
            <w:r w:rsidR="00BD5FAF" w:rsidRPr="003E0F3B">
              <w:rPr>
                <w:b/>
                <w:bCs/>
                <w:color w:val="F7981D"/>
                <w:sz w:val="28"/>
                <w:szCs w:val="28"/>
                <w:lang w:val="pt-PT"/>
              </w:rPr>
              <w:t>…</w:t>
            </w:r>
          </w:p>
          <w:p w14:paraId="3CD36397" w14:textId="258003E8" w:rsidR="006130D5" w:rsidRPr="003E0F3B" w:rsidRDefault="003E0F3B" w:rsidP="006130D5">
            <w:pPr>
              <w:pStyle w:val="GD-BodyText105pt"/>
              <w:spacing w:before="120" w:after="120"/>
              <w:ind w:left="113"/>
              <w:rPr>
                <w:color w:val="262626" w:themeColor="text1" w:themeTint="D9"/>
                <w:sz w:val="28"/>
                <w:szCs w:val="28"/>
                <w:lang w:val="pt-PT"/>
              </w:rPr>
            </w:pPr>
            <w:r w:rsidRPr="003E0F3B">
              <w:rPr>
                <w:color w:val="262626" w:themeColor="text1" w:themeTint="D9"/>
                <w:sz w:val="28"/>
                <w:szCs w:val="28"/>
                <w:lang w:val="pt-PT"/>
              </w:rPr>
              <w:t xml:space="preserve">O </w:t>
            </w:r>
            <w:r w:rsidR="006130D5" w:rsidRPr="003E0F3B">
              <w:rPr>
                <w:color w:val="262626" w:themeColor="text1" w:themeTint="D9"/>
                <w:sz w:val="28"/>
                <w:szCs w:val="28"/>
                <w:lang w:val="pt-PT"/>
              </w:rPr>
              <w:t xml:space="preserve">Business </w:t>
            </w:r>
            <w:proofErr w:type="spellStart"/>
            <w:r w:rsidR="006130D5" w:rsidRPr="003E0F3B">
              <w:rPr>
                <w:color w:val="262626" w:themeColor="text1" w:themeTint="D9"/>
                <w:sz w:val="28"/>
                <w:szCs w:val="28"/>
                <w:lang w:val="pt-PT"/>
              </w:rPr>
              <w:t>Model</w:t>
            </w:r>
            <w:proofErr w:type="spellEnd"/>
            <w:r w:rsidR="006130D5" w:rsidRPr="003E0F3B">
              <w:rPr>
                <w:color w:val="262626" w:themeColor="text1" w:themeTint="D9"/>
                <w:sz w:val="28"/>
                <w:szCs w:val="28"/>
                <w:lang w:val="pt-PT"/>
              </w:rPr>
              <w:t xml:space="preserve"> </w:t>
            </w:r>
            <w:proofErr w:type="spellStart"/>
            <w:r w:rsidR="006130D5" w:rsidRPr="003E0F3B">
              <w:rPr>
                <w:color w:val="262626" w:themeColor="text1" w:themeTint="D9"/>
                <w:sz w:val="28"/>
                <w:szCs w:val="28"/>
                <w:lang w:val="pt-PT"/>
              </w:rPr>
              <w:t>Canvas</w:t>
            </w:r>
            <w:proofErr w:type="spellEnd"/>
            <w:r w:rsidR="006130D5" w:rsidRPr="003E0F3B">
              <w:rPr>
                <w:color w:val="262626" w:themeColor="text1" w:themeTint="D9"/>
                <w:sz w:val="28"/>
                <w:szCs w:val="28"/>
                <w:lang w:val="pt-PT"/>
              </w:rPr>
              <w:t xml:space="preserve"> (BMC) </w:t>
            </w:r>
            <w:r w:rsidRPr="003E0F3B">
              <w:rPr>
                <w:color w:val="262626" w:themeColor="text1" w:themeTint="D9"/>
                <w:sz w:val="28"/>
                <w:szCs w:val="28"/>
                <w:lang w:val="pt-PT"/>
              </w:rPr>
              <w:t xml:space="preserve">é um instrumento de gestão estratégica para definir e comunicar uma ideia ou conceito de negócio de forma rápida e fácil. Este documento de uma página irá ajudá-lo com as etapas de execução necessárias para levar a sua ideia ao mercado. </w:t>
            </w:r>
            <w:r w:rsidR="006130D5" w:rsidRPr="003E0F3B">
              <w:rPr>
                <w:color w:val="262626" w:themeColor="text1" w:themeTint="D9"/>
                <w:sz w:val="28"/>
                <w:szCs w:val="28"/>
                <w:lang w:val="pt-PT"/>
              </w:rPr>
              <w:t xml:space="preserve"> </w:t>
            </w:r>
          </w:p>
          <w:p w14:paraId="5F61B92F" w14:textId="0CCEA471" w:rsidR="00BD5FAF" w:rsidRPr="003E0F3B" w:rsidRDefault="006130D5" w:rsidP="006130D5">
            <w:pPr>
              <w:pStyle w:val="GD-BodyText105pt"/>
              <w:spacing w:before="120" w:after="120"/>
              <w:ind w:left="113"/>
              <w:rPr>
                <w:color w:val="F7981D"/>
                <w:sz w:val="28"/>
                <w:szCs w:val="28"/>
                <w:lang w:val="pt-PT"/>
              </w:rPr>
            </w:pPr>
            <w:r w:rsidRPr="003E0F3B">
              <w:rPr>
                <w:b/>
                <w:bCs/>
                <w:color w:val="F7981D"/>
                <w:sz w:val="28"/>
                <w:szCs w:val="28"/>
                <w:lang w:val="pt-PT"/>
              </w:rPr>
              <w:t xml:space="preserve">4 </w:t>
            </w:r>
            <w:r w:rsidR="003E0F3B" w:rsidRPr="003E0F3B">
              <w:rPr>
                <w:b/>
                <w:bCs/>
                <w:color w:val="F7981D"/>
                <w:sz w:val="28"/>
                <w:szCs w:val="28"/>
                <w:lang w:val="pt-PT"/>
              </w:rPr>
              <w:t xml:space="preserve">Análise </w:t>
            </w:r>
            <w:r w:rsidRPr="003E0F3B">
              <w:rPr>
                <w:b/>
                <w:bCs/>
                <w:color w:val="F7981D"/>
                <w:sz w:val="28"/>
                <w:szCs w:val="28"/>
                <w:lang w:val="pt-PT"/>
              </w:rPr>
              <w:t>SWOT</w:t>
            </w:r>
          </w:p>
          <w:p w14:paraId="25C45741" w14:textId="6C6A0AC3" w:rsidR="00BD5FAF" w:rsidRPr="003E0F3B" w:rsidRDefault="003E0F3B" w:rsidP="00BD4B1A">
            <w:pPr>
              <w:pStyle w:val="GD-BodyText105pt"/>
              <w:spacing w:before="120" w:after="120" w:line="240" w:lineRule="auto"/>
              <w:ind w:left="113"/>
              <w:rPr>
                <w:color w:val="262626" w:themeColor="text1" w:themeTint="D9"/>
                <w:sz w:val="28"/>
                <w:szCs w:val="28"/>
                <w:lang w:val="pt-PT"/>
              </w:rPr>
            </w:pPr>
            <w:r w:rsidRPr="003E0F3B">
              <w:rPr>
                <w:color w:val="262626" w:themeColor="text1" w:themeTint="D9"/>
                <w:sz w:val="28"/>
                <w:szCs w:val="28"/>
                <w:lang w:val="pt-PT"/>
              </w:rPr>
              <w:t>Aprenda como aplicar uma análise SWOT ao seu negócio e posicione-se à frente dos concorrentes.</w:t>
            </w:r>
          </w:p>
        </w:tc>
      </w:tr>
      <w:tr w:rsidR="00BD5FAF" w:rsidRPr="0038080F" w14:paraId="2993B407" w14:textId="77777777" w:rsidTr="00BA5862">
        <w:trPr>
          <w:cantSplit/>
          <w:trHeight w:val="20"/>
        </w:trPr>
        <w:tc>
          <w:tcPr>
            <w:tcW w:w="1289" w:type="pct"/>
            <w:shd w:val="clear" w:color="auto" w:fill="F2F2F2" w:themeFill="background1" w:themeFillShade="F2"/>
            <w:vAlign w:val="center"/>
          </w:tcPr>
          <w:p w14:paraId="4BB11C68" w14:textId="3E66BCA2" w:rsidR="00BD5FAF" w:rsidRPr="00554E30" w:rsidRDefault="0076183A" w:rsidP="00764721">
            <w:pPr>
              <w:pStyle w:val="GD-BodyText105pt"/>
              <w:spacing w:before="120" w:after="120" w:line="240" w:lineRule="auto"/>
              <w:ind w:left="0"/>
              <w:jc w:val="left"/>
              <w:rPr>
                <w:b/>
                <w:bCs/>
                <w:color w:val="F7981D"/>
                <w:sz w:val="28"/>
                <w:szCs w:val="28"/>
                <w:lang w:val="pt-PT"/>
              </w:rPr>
            </w:pPr>
            <w:r w:rsidRPr="00554E30">
              <w:rPr>
                <w:b/>
                <w:bCs/>
                <w:color w:val="F7981D"/>
                <w:sz w:val="28"/>
                <w:szCs w:val="28"/>
                <w:lang w:val="pt-PT"/>
              </w:rPr>
              <w:t>Objetivos de Aprendizagem</w:t>
            </w:r>
            <w:r w:rsidR="00BD5FAF" w:rsidRPr="00554E30">
              <w:rPr>
                <w:b/>
                <w:bCs/>
                <w:color w:val="F7981D"/>
                <w:sz w:val="28"/>
                <w:szCs w:val="28"/>
                <w:lang w:val="pt-PT"/>
              </w:rPr>
              <w:t xml:space="preserve"> </w:t>
            </w:r>
          </w:p>
        </w:tc>
        <w:tc>
          <w:tcPr>
            <w:tcW w:w="3711" w:type="pct"/>
            <w:shd w:val="clear" w:color="auto" w:fill="F2F2F2" w:themeFill="background1" w:themeFillShade="F2"/>
          </w:tcPr>
          <w:p w14:paraId="6372D155" w14:textId="77777777" w:rsidR="00554E30" w:rsidRPr="00554E30" w:rsidRDefault="00554E30" w:rsidP="00554E30">
            <w:pPr>
              <w:pStyle w:val="GD-BodyText105pt"/>
              <w:numPr>
                <w:ilvl w:val="0"/>
                <w:numId w:val="16"/>
              </w:numPr>
              <w:spacing w:before="120" w:after="120"/>
              <w:rPr>
                <w:color w:val="262626" w:themeColor="text1" w:themeTint="D9"/>
                <w:sz w:val="28"/>
                <w:szCs w:val="28"/>
                <w:lang w:val="pt-PT"/>
              </w:rPr>
            </w:pPr>
            <w:r w:rsidRPr="00554E30">
              <w:rPr>
                <w:color w:val="262626" w:themeColor="text1" w:themeTint="D9"/>
                <w:sz w:val="28"/>
                <w:szCs w:val="28"/>
                <w:lang w:val="pt-PT"/>
              </w:rPr>
              <w:t>Compreender o empreendedorismo</w:t>
            </w:r>
          </w:p>
          <w:p w14:paraId="46D5A297" w14:textId="77777777" w:rsidR="00554E30" w:rsidRPr="00554E30" w:rsidRDefault="00554E30" w:rsidP="00554E30">
            <w:pPr>
              <w:pStyle w:val="GD-BodyText105pt"/>
              <w:numPr>
                <w:ilvl w:val="0"/>
                <w:numId w:val="16"/>
              </w:numPr>
              <w:spacing w:before="120" w:after="120"/>
              <w:rPr>
                <w:color w:val="262626" w:themeColor="text1" w:themeTint="D9"/>
                <w:sz w:val="28"/>
                <w:szCs w:val="28"/>
                <w:lang w:val="pt-PT"/>
              </w:rPr>
            </w:pPr>
            <w:r w:rsidRPr="00554E30">
              <w:rPr>
                <w:color w:val="262626" w:themeColor="text1" w:themeTint="D9"/>
                <w:sz w:val="28"/>
                <w:szCs w:val="28"/>
                <w:lang w:val="pt-PT"/>
              </w:rPr>
              <w:t xml:space="preserve"> Planear as etapas para abrir o seu próprio negócio</w:t>
            </w:r>
          </w:p>
          <w:p w14:paraId="0CCB463D" w14:textId="77777777" w:rsidR="00554E30" w:rsidRPr="00554E30" w:rsidRDefault="00554E30" w:rsidP="00554E30">
            <w:pPr>
              <w:pStyle w:val="GD-BodyText105pt"/>
              <w:numPr>
                <w:ilvl w:val="0"/>
                <w:numId w:val="16"/>
              </w:numPr>
              <w:spacing w:before="120" w:after="120"/>
              <w:rPr>
                <w:color w:val="262626" w:themeColor="text1" w:themeTint="D9"/>
                <w:sz w:val="28"/>
                <w:szCs w:val="28"/>
                <w:lang w:val="pt-PT"/>
              </w:rPr>
            </w:pPr>
            <w:r w:rsidRPr="00554E30">
              <w:rPr>
                <w:color w:val="262626" w:themeColor="text1" w:themeTint="D9"/>
                <w:sz w:val="28"/>
                <w:szCs w:val="28"/>
                <w:lang w:val="pt-PT"/>
              </w:rPr>
              <w:t xml:space="preserve"> Usar ferramentas que podem ajudá-lo a planear (análise SWOT, </w:t>
            </w:r>
            <w:proofErr w:type="spellStart"/>
            <w:r w:rsidRPr="00554E30">
              <w:rPr>
                <w:color w:val="262626" w:themeColor="text1" w:themeTint="D9"/>
                <w:sz w:val="28"/>
                <w:szCs w:val="28"/>
                <w:lang w:val="pt-PT"/>
              </w:rPr>
              <w:t>PVUs</w:t>
            </w:r>
            <w:proofErr w:type="spellEnd"/>
            <w:r w:rsidRPr="00554E30">
              <w:rPr>
                <w:color w:val="262626" w:themeColor="text1" w:themeTint="D9"/>
                <w:sz w:val="28"/>
                <w:szCs w:val="28"/>
                <w:lang w:val="pt-PT"/>
              </w:rPr>
              <w:t>)</w:t>
            </w:r>
          </w:p>
          <w:p w14:paraId="6D523B4B" w14:textId="77777777" w:rsidR="00554E30" w:rsidRPr="00554E30" w:rsidRDefault="00554E30" w:rsidP="00554E30">
            <w:pPr>
              <w:pStyle w:val="GD-BodyText105pt"/>
              <w:numPr>
                <w:ilvl w:val="0"/>
                <w:numId w:val="16"/>
              </w:numPr>
              <w:spacing w:before="120" w:after="120"/>
              <w:rPr>
                <w:color w:val="262626" w:themeColor="text1" w:themeTint="D9"/>
                <w:sz w:val="28"/>
                <w:szCs w:val="28"/>
                <w:lang w:val="pt-PT"/>
              </w:rPr>
            </w:pPr>
            <w:r w:rsidRPr="00554E30">
              <w:rPr>
                <w:color w:val="262626" w:themeColor="text1" w:themeTint="D9"/>
                <w:sz w:val="28"/>
                <w:szCs w:val="28"/>
                <w:lang w:val="pt-PT"/>
              </w:rPr>
              <w:t xml:space="preserve"> Compreender as tendências de bem-estar e bem-estar de 2021</w:t>
            </w:r>
          </w:p>
          <w:p w14:paraId="06B9A1BD" w14:textId="77777777" w:rsidR="00554E30" w:rsidRPr="00554E30" w:rsidRDefault="00554E30" w:rsidP="00554E30">
            <w:pPr>
              <w:pStyle w:val="GD-BodyText105pt"/>
              <w:numPr>
                <w:ilvl w:val="0"/>
                <w:numId w:val="16"/>
              </w:numPr>
              <w:spacing w:before="120" w:after="120"/>
              <w:rPr>
                <w:color w:val="262626" w:themeColor="text1" w:themeTint="D9"/>
                <w:sz w:val="28"/>
                <w:szCs w:val="28"/>
                <w:lang w:val="pt-PT"/>
              </w:rPr>
            </w:pPr>
            <w:r w:rsidRPr="00554E30">
              <w:rPr>
                <w:color w:val="262626" w:themeColor="text1" w:themeTint="D9"/>
                <w:sz w:val="28"/>
                <w:szCs w:val="28"/>
                <w:lang w:val="pt-PT"/>
              </w:rPr>
              <w:t xml:space="preserve"> Conferir os exemplos globais</w:t>
            </w:r>
          </w:p>
          <w:p w14:paraId="5554998E" w14:textId="77609B6C" w:rsidR="00BD5FAF" w:rsidRPr="00554E30" w:rsidRDefault="00554E30" w:rsidP="00554E30">
            <w:pPr>
              <w:pStyle w:val="GD-BodyText105pt"/>
              <w:numPr>
                <w:ilvl w:val="0"/>
                <w:numId w:val="16"/>
              </w:numPr>
              <w:spacing w:before="120" w:after="120"/>
              <w:rPr>
                <w:color w:val="525252" w:themeColor="accent3" w:themeShade="80"/>
                <w:sz w:val="22"/>
                <w:szCs w:val="22"/>
                <w:lang w:val="pt-PT"/>
              </w:rPr>
            </w:pPr>
            <w:r w:rsidRPr="00554E30">
              <w:rPr>
                <w:color w:val="262626" w:themeColor="text1" w:themeTint="D9"/>
                <w:sz w:val="28"/>
                <w:szCs w:val="28"/>
                <w:lang w:val="pt-PT"/>
              </w:rPr>
              <w:t xml:space="preserve"> Analisar empreendimentos regionais de bem-estar </w:t>
            </w:r>
          </w:p>
        </w:tc>
      </w:tr>
      <w:tr w:rsidR="00BD5FAF" w:rsidRPr="008E33C8" w14:paraId="7F8163F2" w14:textId="77777777" w:rsidTr="00BA5862">
        <w:trPr>
          <w:cantSplit/>
          <w:trHeight w:val="20"/>
        </w:trPr>
        <w:tc>
          <w:tcPr>
            <w:tcW w:w="1289" w:type="pct"/>
            <w:shd w:val="clear" w:color="auto" w:fill="F2F2F2" w:themeFill="background1" w:themeFillShade="F2"/>
            <w:vAlign w:val="center"/>
          </w:tcPr>
          <w:p w14:paraId="226E4969" w14:textId="32FFF13E" w:rsidR="00BD5FAF" w:rsidRPr="008E33C8" w:rsidRDefault="00BD5FAF" w:rsidP="00764721">
            <w:pPr>
              <w:pStyle w:val="GD-BodyText105pt"/>
              <w:spacing w:before="120" w:after="120" w:line="240" w:lineRule="auto"/>
              <w:ind w:left="0"/>
              <w:jc w:val="left"/>
              <w:rPr>
                <w:b/>
                <w:bCs/>
                <w:color w:val="F7981D"/>
                <w:sz w:val="28"/>
                <w:szCs w:val="28"/>
                <w:lang w:val="pt-PT"/>
              </w:rPr>
            </w:pPr>
            <w:r w:rsidRPr="008E33C8">
              <w:rPr>
                <w:b/>
                <w:bCs/>
                <w:color w:val="F7981D"/>
                <w:sz w:val="28"/>
                <w:szCs w:val="28"/>
                <w:lang w:val="pt-PT"/>
              </w:rPr>
              <w:lastRenderedPageBreak/>
              <w:t>Re</w:t>
            </w:r>
            <w:r w:rsidR="0076183A">
              <w:rPr>
                <w:b/>
                <w:bCs/>
                <w:color w:val="F7981D"/>
                <w:sz w:val="28"/>
                <w:szCs w:val="28"/>
                <w:lang w:val="pt-PT"/>
              </w:rPr>
              <w:t>cursos</w:t>
            </w:r>
          </w:p>
        </w:tc>
        <w:tc>
          <w:tcPr>
            <w:tcW w:w="3711" w:type="pct"/>
            <w:shd w:val="clear" w:color="auto" w:fill="F2F2F2" w:themeFill="background1" w:themeFillShade="F2"/>
          </w:tcPr>
          <w:p w14:paraId="7C0304F4" w14:textId="0AA68B7D" w:rsidR="00BD5FAF" w:rsidRPr="008E33C8" w:rsidRDefault="006130D5" w:rsidP="00C145BC">
            <w:pPr>
              <w:pStyle w:val="GD-BodyText105pt"/>
              <w:numPr>
                <w:ilvl w:val="0"/>
                <w:numId w:val="17"/>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6</w:t>
            </w:r>
            <w:r w:rsidR="00BD5FAF" w:rsidRPr="008E33C8">
              <w:rPr>
                <w:color w:val="262626" w:themeColor="text1" w:themeTint="D9"/>
                <w:sz w:val="28"/>
                <w:szCs w:val="28"/>
                <w:lang w:val="pt-PT"/>
              </w:rPr>
              <w:t xml:space="preserve"> </w:t>
            </w:r>
            <w:r w:rsidR="005A0F23">
              <w:rPr>
                <w:color w:val="262626" w:themeColor="text1" w:themeTint="D9"/>
                <w:sz w:val="28"/>
                <w:szCs w:val="28"/>
                <w:lang w:val="pt-PT"/>
              </w:rPr>
              <w:t>vídeos de suporte</w:t>
            </w:r>
          </w:p>
          <w:p w14:paraId="1AE1ED3E" w14:textId="49FB4F97" w:rsidR="00BD5FAF" w:rsidRPr="008E33C8" w:rsidRDefault="006130D5" w:rsidP="00C145BC">
            <w:pPr>
              <w:pStyle w:val="GD-BodyText105pt"/>
              <w:numPr>
                <w:ilvl w:val="0"/>
                <w:numId w:val="17"/>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6</w:t>
            </w:r>
            <w:r w:rsidR="00BD5FAF" w:rsidRPr="008E33C8">
              <w:rPr>
                <w:color w:val="262626" w:themeColor="text1" w:themeTint="D9"/>
                <w:sz w:val="28"/>
                <w:szCs w:val="28"/>
                <w:lang w:val="pt-PT"/>
              </w:rPr>
              <w:t xml:space="preserve"> </w:t>
            </w:r>
            <w:r w:rsidR="005A0F23">
              <w:rPr>
                <w:color w:val="262626" w:themeColor="text1" w:themeTint="D9"/>
                <w:sz w:val="28"/>
                <w:szCs w:val="28"/>
                <w:lang w:val="pt-PT"/>
              </w:rPr>
              <w:t>casos de estudo</w:t>
            </w:r>
          </w:p>
          <w:p w14:paraId="68572CE0" w14:textId="5F488D52" w:rsidR="00BD5FAF" w:rsidRPr="008E33C8" w:rsidRDefault="006130D5" w:rsidP="00C145BC">
            <w:pPr>
              <w:pStyle w:val="GD-BodyText105pt"/>
              <w:numPr>
                <w:ilvl w:val="0"/>
                <w:numId w:val="17"/>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7</w:t>
            </w:r>
            <w:r w:rsidR="00BD5FAF" w:rsidRPr="008E33C8">
              <w:rPr>
                <w:color w:val="262626" w:themeColor="text1" w:themeTint="D9"/>
                <w:sz w:val="28"/>
                <w:szCs w:val="28"/>
                <w:lang w:val="pt-PT"/>
              </w:rPr>
              <w:t xml:space="preserve"> </w:t>
            </w:r>
            <w:r w:rsidR="005A0F23">
              <w:rPr>
                <w:color w:val="262626" w:themeColor="text1" w:themeTint="D9"/>
                <w:sz w:val="28"/>
                <w:szCs w:val="28"/>
                <w:lang w:val="pt-PT"/>
              </w:rPr>
              <w:t>artigos para leitura complementar</w:t>
            </w:r>
          </w:p>
          <w:p w14:paraId="736186E8" w14:textId="0E05DFB5" w:rsidR="00BD5FAF" w:rsidRPr="008E33C8" w:rsidRDefault="006130D5" w:rsidP="00C145BC">
            <w:pPr>
              <w:pStyle w:val="GD-BodyText105pt"/>
              <w:numPr>
                <w:ilvl w:val="0"/>
                <w:numId w:val="17"/>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3</w:t>
            </w:r>
            <w:r w:rsidR="00BD5FAF" w:rsidRPr="008E33C8">
              <w:rPr>
                <w:color w:val="262626" w:themeColor="text1" w:themeTint="D9"/>
                <w:sz w:val="28"/>
                <w:szCs w:val="28"/>
                <w:lang w:val="pt-PT"/>
              </w:rPr>
              <w:t xml:space="preserve"> </w:t>
            </w:r>
            <w:r w:rsidR="005A0F23">
              <w:rPr>
                <w:color w:val="262626" w:themeColor="text1" w:themeTint="D9"/>
                <w:sz w:val="28"/>
                <w:szCs w:val="28"/>
                <w:lang w:val="pt-PT"/>
              </w:rPr>
              <w:t>tarefas</w:t>
            </w:r>
          </w:p>
        </w:tc>
      </w:tr>
      <w:tr w:rsidR="00BD5FAF" w:rsidRPr="008E33C8" w14:paraId="67422E70" w14:textId="77777777" w:rsidTr="00BA5862">
        <w:trPr>
          <w:cantSplit/>
          <w:trHeight w:val="20"/>
        </w:trPr>
        <w:tc>
          <w:tcPr>
            <w:tcW w:w="1289" w:type="pct"/>
            <w:shd w:val="clear" w:color="auto" w:fill="F2F2F2" w:themeFill="background1" w:themeFillShade="F2"/>
            <w:vAlign w:val="center"/>
          </w:tcPr>
          <w:p w14:paraId="21E429E3" w14:textId="691DC02D" w:rsidR="00BD5FAF" w:rsidRPr="008E33C8" w:rsidRDefault="00BD5FAF" w:rsidP="00764721">
            <w:pPr>
              <w:pStyle w:val="GD-BodyText105pt"/>
              <w:spacing w:before="120" w:after="120" w:line="240" w:lineRule="auto"/>
              <w:ind w:left="0"/>
              <w:jc w:val="left"/>
              <w:rPr>
                <w:b/>
                <w:bCs/>
                <w:color w:val="F7981D"/>
                <w:sz w:val="28"/>
                <w:szCs w:val="28"/>
                <w:lang w:val="pt-PT"/>
              </w:rPr>
            </w:pPr>
            <w:r w:rsidRPr="008E33C8">
              <w:rPr>
                <w:b/>
                <w:bCs/>
                <w:color w:val="F7981D"/>
                <w:sz w:val="28"/>
                <w:szCs w:val="28"/>
                <w:lang w:val="pt-PT"/>
              </w:rPr>
              <w:t>Re</w:t>
            </w:r>
            <w:r w:rsidR="0076183A">
              <w:rPr>
                <w:b/>
                <w:bCs/>
                <w:color w:val="F7981D"/>
                <w:sz w:val="28"/>
                <w:szCs w:val="28"/>
                <w:lang w:val="pt-PT"/>
              </w:rPr>
              <w:t>ferências</w:t>
            </w:r>
          </w:p>
        </w:tc>
        <w:tc>
          <w:tcPr>
            <w:tcW w:w="3711" w:type="pct"/>
            <w:shd w:val="clear" w:color="auto" w:fill="F2F2F2" w:themeFill="background1" w:themeFillShade="F2"/>
          </w:tcPr>
          <w:p w14:paraId="551E0A02" w14:textId="01B185CA" w:rsidR="00F67C60" w:rsidRPr="00785DC8" w:rsidRDefault="00F67C60" w:rsidP="00C145BC">
            <w:pPr>
              <w:pStyle w:val="GD-BodyText105pt"/>
              <w:numPr>
                <w:ilvl w:val="0"/>
                <w:numId w:val="18"/>
              </w:numPr>
              <w:spacing w:before="120" w:after="120" w:line="240" w:lineRule="auto"/>
              <w:ind w:left="113" w:firstLine="0"/>
              <w:jc w:val="left"/>
              <w:rPr>
                <w:color w:val="262626" w:themeColor="text1" w:themeTint="D9"/>
                <w:sz w:val="28"/>
                <w:szCs w:val="28"/>
              </w:rPr>
            </w:pPr>
            <w:r w:rsidRPr="00785DC8">
              <w:rPr>
                <w:iCs/>
                <w:color w:val="262626" w:themeColor="text1" w:themeTint="D9"/>
                <w:sz w:val="28"/>
                <w:szCs w:val="28"/>
              </w:rPr>
              <w:t xml:space="preserve">Rickmann C., ed. (2021). </w:t>
            </w:r>
            <w:r w:rsidRPr="00785DC8">
              <w:rPr>
                <w:i/>
                <w:iCs/>
                <w:color w:val="262626" w:themeColor="text1" w:themeTint="D9"/>
                <w:sz w:val="28"/>
                <w:szCs w:val="28"/>
              </w:rPr>
              <w:t>How to start your own business</w:t>
            </w:r>
            <w:r w:rsidRPr="00785DC8">
              <w:rPr>
                <w:iCs/>
                <w:color w:val="262626" w:themeColor="text1" w:themeTint="D9"/>
                <w:sz w:val="28"/>
                <w:szCs w:val="28"/>
              </w:rPr>
              <w:t xml:space="preserve">, New York: Penguin Random House. </w:t>
            </w:r>
          </w:p>
          <w:p w14:paraId="07157EC8" w14:textId="3B08A13A" w:rsidR="00BD5FAF" w:rsidRPr="00785DC8" w:rsidRDefault="005343DF" w:rsidP="00C145BC">
            <w:pPr>
              <w:pStyle w:val="GD-BodyText105pt"/>
              <w:numPr>
                <w:ilvl w:val="0"/>
                <w:numId w:val="18"/>
              </w:numPr>
              <w:spacing w:before="120" w:after="120" w:line="240" w:lineRule="auto"/>
              <w:ind w:left="113" w:firstLine="0"/>
              <w:jc w:val="left"/>
              <w:rPr>
                <w:color w:val="262626" w:themeColor="text1" w:themeTint="D9"/>
                <w:sz w:val="28"/>
                <w:szCs w:val="28"/>
              </w:rPr>
            </w:pPr>
            <w:r w:rsidRPr="00785DC8">
              <w:rPr>
                <w:color w:val="262626" w:themeColor="text1" w:themeTint="D9"/>
                <w:sz w:val="28"/>
                <w:szCs w:val="28"/>
              </w:rPr>
              <w:t xml:space="preserve">Ideas and tips to start a wellbeing business: </w:t>
            </w:r>
            <w:hyperlink r:id="rId22" w:anchor="el4" w:history="1">
              <w:r w:rsidRPr="00785DC8">
                <w:rPr>
                  <w:rStyle w:val="Hiperligao"/>
                  <w:sz w:val="28"/>
                  <w:szCs w:val="28"/>
                </w:rPr>
                <w:t>https://www.glofox.com/blog/wellness-business/#el4</w:t>
              </w:r>
            </w:hyperlink>
            <w:r w:rsidRPr="00785DC8">
              <w:rPr>
                <w:color w:val="262626" w:themeColor="text1" w:themeTint="D9"/>
                <w:sz w:val="28"/>
                <w:szCs w:val="28"/>
              </w:rPr>
              <w:t xml:space="preserve"> </w:t>
            </w:r>
          </w:p>
          <w:p w14:paraId="0FCDDA73" w14:textId="4E9D6416" w:rsidR="005343DF" w:rsidRPr="00785DC8" w:rsidRDefault="005343DF" w:rsidP="005343DF">
            <w:pPr>
              <w:pStyle w:val="GD-BodyText105pt"/>
              <w:spacing w:before="120" w:after="120" w:line="240" w:lineRule="auto"/>
              <w:ind w:left="113"/>
              <w:jc w:val="left"/>
              <w:rPr>
                <w:color w:val="262626" w:themeColor="text1" w:themeTint="D9"/>
                <w:sz w:val="28"/>
                <w:szCs w:val="28"/>
              </w:rPr>
            </w:pPr>
          </w:p>
        </w:tc>
      </w:tr>
    </w:tbl>
    <w:p w14:paraId="198D0F0B" w14:textId="6F1CE221" w:rsidR="00BD5FAF" w:rsidRPr="00785DC8" w:rsidRDefault="00BD5FAF">
      <w:pPr>
        <w:widowControl/>
        <w:rPr>
          <w:color w:val="000000" w:themeColor="text1"/>
          <w:sz w:val="21"/>
          <w:szCs w:val="21"/>
          <w:lang w:val="en-GB"/>
        </w:rPr>
      </w:pPr>
    </w:p>
    <w:tbl>
      <w:tblPr>
        <w:tblW w:w="5000" w:type="pct"/>
        <w:tblBorders>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668"/>
        <w:gridCol w:w="7681"/>
      </w:tblGrid>
      <w:tr w:rsidR="00BD5FAF" w:rsidRPr="0038080F" w14:paraId="4194B47F" w14:textId="77777777" w:rsidTr="00BA5862">
        <w:trPr>
          <w:cantSplit/>
          <w:trHeight w:val="361"/>
        </w:trPr>
        <w:tc>
          <w:tcPr>
            <w:tcW w:w="1289" w:type="pct"/>
            <w:shd w:val="clear" w:color="auto" w:fill="F7981D"/>
            <w:vAlign w:val="center"/>
          </w:tcPr>
          <w:p w14:paraId="099AB5CE" w14:textId="56107E58" w:rsidR="00BD5FAF" w:rsidRPr="007A09E1" w:rsidRDefault="00BD5FAF" w:rsidP="00764721">
            <w:pPr>
              <w:pStyle w:val="GD-BodyText105pt"/>
              <w:spacing w:before="120" w:after="120" w:line="240" w:lineRule="auto"/>
              <w:ind w:left="0"/>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7A09E1">
              <w:rPr>
                <w:b/>
                <w:bCs/>
                <w:color w:val="FFFFFF" w:themeColor="background1"/>
                <w:sz w:val="36"/>
                <w:szCs w:val="36"/>
                <w:lang w:val="pt-PT"/>
                <w14:shadow w14:blurRad="50800" w14:dist="38100" w14:dir="2700000" w14:sx="100000" w14:sy="100000" w14:kx="0" w14:ky="0" w14:algn="tl">
                  <w14:srgbClr w14:val="000000">
                    <w14:alpha w14:val="60000"/>
                  </w14:srgbClr>
                </w14:shadow>
              </w:rPr>
              <w:t>M</w:t>
            </w:r>
            <w:r w:rsidR="0076183A" w:rsidRPr="007A09E1">
              <w:rPr>
                <w:b/>
                <w:bCs/>
                <w:color w:val="FFFFFF" w:themeColor="background1"/>
                <w:sz w:val="36"/>
                <w:szCs w:val="36"/>
                <w:lang w:val="pt-PT"/>
                <w14:shadow w14:blurRad="50800" w14:dist="38100" w14:dir="2700000" w14:sx="100000" w14:sy="100000" w14:kx="0" w14:ky="0" w14:algn="tl">
                  <w14:srgbClr w14:val="000000">
                    <w14:alpha w14:val="60000"/>
                  </w14:srgbClr>
                </w14:shadow>
              </w:rPr>
              <w:t>ó</w:t>
            </w:r>
            <w:r w:rsidRPr="007A09E1">
              <w:rPr>
                <w:b/>
                <w:bCs/>
                <w:color w:val="FFFFFF" w:themeColor="background1"/>
                <w:sz w:val="36"/>
                <w:szCs w:val="36"/>
                <w:lang w:val="pt-PT"/>
                <w14:shadow w14:blurRad="50800" w14:dist="38100" w14:dir="2700000" w14:sx="100000" w14:sy="100000" w14:kx="0" w14:ky="0" w14:algn="tl">
                  <w14:srgbClr w14:val="000000">
                    <w14:alpha w14:val="60000"/>
                  </w14:srgbClr>
                </w14:shadow>
              </w:rPr>
              <w:t>dul</w:t>
            </w:r>
            <w:r w:rsidR="0076183A" w:rsidRPr="007A09E1">
              <w:rPr>
                <w:b/>
                <w:bCs/>
                <w:color w:val="FFFFFF" w:themeColor="background1"/>
                <w:sz w:val="36"/>
                <w:szCs w:val="36"/>
                <w:lang w:val="pt-PT"/>
                <w14:shadow w14:blurRad="50800" w14:dist="38100" w14:dir="2700000" w14:sx="100000" w14:sy="100000" w14:kx="0" w14:ky="0" w14:algn="tl">
                  <w14:srgbClr w14:val="000000">
                    <w14:alpha w14:val="60000"/>
                  </w14:srgbClr>
                </w14:shadow>
              </w:rPr>
              <w:t>o</w:t>
            </w:r>
            <w:r w:rsidRPr="007A09E1">
              <w:rPr>
                <w:b/>
                <w:bCs/>
                <w:color w:val="FFFFFF" w:themeColor="background1"/>
                <w:sz w:val="36"/>
                <w:szCs w:val="36"/>
                <w:lang w:val="pt-PT"/>
                <w14:shadow w14:blurRad="50800" w14:dist="38100" w14:dir="2700000" w14:sx="100000" w14:sy="100000" w14:kx="0" w14:ky="0" w14:algn="tl">
                  <w14:srgbClr w14:val="000000">
                    <w14:alpha w14:val="60000"/>
                  </w14:srgbClr>
                </w14:shadow>
              </w:rPr>
              <w:t xml:space="preserve"> 8</w:t>
            </w:r>
          </w:p>
        </w:tc>
        <w:tc>
          <w:tcPr>
            <w:tcW w:w="3711" w:type="pct"/>
            <w:shd w:val="clear" w:color="auto" w:fill="F7981D"/>
            <w:vAlign w:val="center"/>
          </w:tcPr>
          <w:p w14:paraId="0F3D6692" w14:textId="3C197603" w:rsidR="00BD5FAF" w:rsidRPr="007A09E1" w:rsidRDefault="003E0F3B" w:rsidP="003E0F3B">
            <w:pPr>
              <w:pStyle w:val="GD-BodyText105pt"/>
              <w:spacing w:before="120" w:after="120" w:line="240" w:lineRule="auto"/>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proofErr w:type="spellStart"/>
            <w:r w:rsidRPr="003E0F3B">
              <w:rPr>
                <w:b/>
                <w:bCs/>
                <w:color w:val="FFFFFF" w:themeColor="background1"/>
                <w:sz w:val="36"/>
                <w:szCs w:val="36"/>
                <w:lang w:val="pt-PT"/>
                <w14:shadow w14:blurRad="50800" w14:dist="38100" w14:dir="2700000" w14:sx="100000" w14:sy="100000" w14:kx="0" w14:ky="0" w14:algn="tl">
                  <w14:srgbClr w14:val="000000">
                    <w14:alpha w14:val="60000"/>
                  </w14:srgbClr>
                </w14:shadow>
              </w:rPr>
              <w:t>Branding</w:t>
            </w:r>
            <w:proofErr w:type="spellEnd"/>
            <w:r w:rsidRPr="003E0F3B">
              <w:rPr>
                <w:b/>
                <w:bCs/>
                <w:color w:val="FFFFFF" w:themeColor="background1"/>
                <w:sz w:val="36"/>
                <w:szCs w:val="36"/>
                <w:lang w:val="pt-PT"/>
                <w14:shadow w14:blurRad="50800" w14:dist="38100" w14:dir="2700000" w14:sx="100000" w14:sy="100000" w14:kx="0" w14:ky="0" w14:algn="tl">
                  <w14:srgbClr w14:val="000000">
                    <w14:alpha w14:val="60000"/>
                  </w14:srgbClr>
                </w14:shadow>
              </w:rPr>
              <w:t xml:space="preserve"> para o Bem-Estar</w:t>
            </w:r>
          </w:p>
        </w:tc>
      </w:tr>
      <w:tr w:rsidR="00BD5FAF" w:rsidRPr="0038080F" w14:paraId="7762B8D7" w14:textId="77777777" w:rsidTr="00BA5862">
        <w:trPr>
          <w:cantSplit/>
          <w:trHeight w:val="1124"/>
        </w:trPr>
        <w:tc>
          <w:tcPr>
            <w:tcW w:w="1289" w:type="pct"/>
            <w:shd w:val="clear" w:color="auto" w:fill="F2F2F2" w:themeFill="background1" w:themeFillShade="F2"/>
            <w:vAlign w:val="center"/>
          </w:tcPr>
          <w:p w14:paraId="00DD5497" w14:textId="72A229D4" w:rsidR="00BD5FAF" w:rsidRPr="007A09E1" w:rsidRDefault="0076183A" w:rsidP="00764721">
            <w:pPr>
              <w:pStyle w:val="GD-BodyText105pt"/>
              <w:spacing w:before="120" w:after="120" w:line="240" w:lineRule="auto"/>
              <w:ind w:left="0"/>
              <w:jc w:val="left"/>
              <w:rPr>
                <w:b/>
                <w:bCs/>
                <w:color w:val="6ECECB"/>
                <w:sz w:val="22"/>
                <w:szCs w:val="22"/>
                <w:lang w:val="pt-PT"/>
              </w:rPr>
            </w:pPr>
            <w:r w:rsidRPr="007A09E1">
              <w:rPr>
                <w:b/>
                <w:bCs/>
                <w:color w:val="6ECECB"/>
                <w:sz w:val="28"/>
                <w:szCs w:val="28"/>
                <w:lang w:val="pt-PT"/>
              </w:rPr>
              <w:t>Visão Global</w:t>
            </w:r>
          </w:p>
        </w:tc>
        <w:tc>
          <w:tcPr>
            <w:tcW w:w="3711" w:type="pct"/>
            <w:shd w:val="clear" w:color="auto" w:fill="F2F2F2" w:themeFill="background1" w:themeFillShade="F2"/>
          </w:tcPr>
          <w:p w14:paraId="4602E046" w14:textId="7A3156F9" w:rsidR="00BD5FAF" w:rsidRPr="007A09E1" w:rsidRDefault="003E0F3B" w:rsidP="00764721">
            <w:pPr>
              <w:pStyle w:val="GD-BodyText105pt"/>
              <w:spacing w:before="120" w:after="120" w:line="240" w:lineRule="auto"/>
              <w:ind w:left="0"/>
              <w:jc w:val="left"/>
              <w:rPr>
                <w:color w:val="525252" w:themeColor="accent3" w:themeShade="80"/>
                <w:sz w:val="22"/>
                <w:szCs w:val="22"/>
                <w:lang w:val="pt-PT"/>
              </w:rPr>
            </w:pPr>
            <w:r w:rsidRPr="007A09E1">
              <w:rPr>
                <w:color w:val="262626" w:themeColor="text1" w:themeTint="D9"/>
                <w:sz w:val="28"/>
                <w:szCs w:val="28"/>
                <w:lang w:val="pt-PT"/>
              </w:rPr>
              <w:t>Este módulo irá mergulhar no mundo das marcas e revelar que uma marca é muito mais do que um simples logótipo ou um slogan forte. O objetivo é compreender o papel da marca e a sua crescente complexidade, desde a dimensão conceptual até à dimensão visual.</w:t>
            </w:r>
          </w:p>
        </w:tc>
      </w:tr>
      <w:tr w:rsidR="00BD5FAF" w:rsidRPr="008E33C8" w14:paraId="1A09BDEA" w14:textId="77777777" w:rsidTr="00BA5862">
        <w:trPr>
          <w:cantSplit/>
          <w:trHeight w:val="20"/>
        </w:trPr>
        <w:tc>
          <w:tcPr>
            <w:tcW w:w="1289" w:type="pct"/>
            <w:shd w:val="clear" w:color="auto" w:fill="F2F2F2" w:themeFill="background1" w:themeFillShade="F2"/>
            <w:vAlign w:val="center"/>
          </w:tcPr>
          <w:p w14:paraId="215A0C7D" w14:textId="67F8C5C8" w:rsidR="00BD5FAF" w:rsidRPr="007A09E1" w:rsidRDefault="0076183A" w:rsidP="00764721">
            <w:pPr>
              <w:pStyle w:val="GD-BodyText105pt"/>
              <w:spacing w:before="120" w:after="120" w:line="240" w:lineRule="auto"/>
              <w:ind w:left="0"/>
              <w:jc w:val="left"/>
              <w:rPr>
                <w:b/>
                <w:bCs/>
                <w:color w:val="6ECECB"/>
                <w:sz w:val="28"/>
                <w:szCs w:val="28"/>
                <w:lang w:val="pt-PT"/>
              </w:rPr>
            </w:pPr>
            <w:r w:rsidRPr="007A09E1">
              <w:rPr>
                <w:b/>
                <w:bCs/>
                <w:color w:val="6ECECB"/>
                <w:sz w:val="28"/>
                <w:szCs w:val="28"/>
                <w:lang w:val="pt-PT"/>
              </w:rPr>
              <w:t>Conteúdo</w:t>
            </w:r>
          </w:p>
        </w:tc>
        <w:tc>
          <w:tcPr>
            <w:tcW w:w="3711" w:type="pct"/>
            <w:shd w:val="clear" w:color="auto" w:fill="F2F2F2" w:themeFill="background1" w:themeFillShade="F2"/>
          </w:tcPr>
          <w:p w14:paraId="3967D3A2" w14:textId="77777777" w:rsidR="003E0F3B" w:rsidRPr="003E0F3B" w:rsidRDefault="003E0F3B" w:rsidP="003E0F3B">
            <w:pPr>
              <w:pStyle w:val="GD-BodyText105pt"/>
              <w:numPr>
                <w:ilvl w:val="0"/>
                <w:numId w:val="19"/>
              </w:numPr>
              <w:spacing w:before="120" w:after="120" w:line="240" w:lineRule="auto"/>
              <w:ind w:left="113" w:firstLine="0"/>
              <w:rPr>
                <w:b/>
                <w:bCs/>
                <w:color w:val="6ECECB"/>
                <w:sz w:val="28"/>
                <w:szCs w:val="28"/>
                <w:lang w:val="pt-PT"/>
              </w:rPr>
            </w:pPr>
            <w:r w:rsidRPr="003E0F3B">
              <w:rPr>
                <w:b/>
                <w:bCs/>
                <w:color w:val="6ECECB"/>
                <w:sz w:val="28"/>
                <w:szCs w:val="28"/>
                <w:lang w:val="pt-PT"/>
              </w:rPr>
              <w:t xml:space="preserve">Marcas &amp; </w:t>
            </w:r>
            <w:proofErr w:type="spellStart"/>
            <w:r w:rsidRPr="003E0F3B">
              <w:rPr>
                <w:b/>
                <w:bCs/>
                <w:color w:val="6ECECB"/>
                <w:sz w:val="28"/>
                <w:szCs w:val="28"/>
                <w:lang w:val="pt-PT"/>
              </w:rPr>
              <w:t>Branding</w:t>
            </w:r>
            <w:proofErr w:type="spellEnd"/>
          </w:p>
          <w:p w14:paraId="417F957A" w14:textId="5A9D373A" w:rsidR="00BD5FAF" w:rsidRPr="007A09E1" w:rsidRDefault="003E0F3B" w:rsidP="00764721">
            <w:pPr>
              <w:pStyle w:val="GD-BodyText105pt"/>
              <w:spacing w:before="120" w:after="120" w:line="240" w:lineRule="auto"/>
              <w:ind w:left="113"/>
              <w:jc w:val="left"/>
              <w:rPr>
                <w:color w:val="262626" w:themeColor="text1" w:themeTint="D9"/>
                <w:sz w:val="28"/>
                <w:szCs w:val="28"/>
                <w:lang w:val="pt-PT"/>
              </w:rPr>
            </w:pPr>
            <w:r w:rsidRPr="007A09E1">
              <w:rPr>
                <w:color w:val="262626" w:themeColor="text1" w:themeTint="D9"/>
                <w:sz w:val="28"/>
                <w:szCs w:val="28"/>
                <w:lang w:val="pt-PT"/>
              </w:rPr>
              <w:t xml:space="preserve">O que são marcas? O que é que significam? Porque são importantes? Como são criadas?  Qual é a ligação entre o processo de </w:t>
            </w:r>
            <w:proofErr w:type="spellStart"/>
            <w:r w:rsidRPr="007A09E1">
              <w:rPr>
                <w:color w:val="262626" w:themeColor="text1" w:themeTint="D9"/>
                <w:sz w:val="28"/>
                <w:szCs w:val="28"/>
                <w:lang w:val="pt-PT"/>
              </w:rPr>
              <w:t>branding</w:t>
            </w:r>
            <w:proofErr w:type="spellEnd"/>
            <w:r w:rsidRPr="007A09E1">
              <w:rPr>
                <w:color w:val="262626" w:themeColor="text1" w:themeTint="D9"/>
                <w:sz w:val="28"/>
                <w:szCs w:val="28"/>
                <w:lang w:val="pt-PT"/>
              </w:rPr>
              <w:t xml:space="preserve"> e os consumidores?</w:t>
            </w:r>
          </w:p>
          <w:p w14:paraId="304BB827" w14:textId="77777777" w:rsidR="003E0F3B" w:rsidRPr="003E0F3B" w:rsidRDefault="003E0F3B" w:rsidP="003E0F3B">
            <w:pPr>
              <w:pStyle w:val="GD-BodyText105pt"/>
              <w:numPr>
                <w:ilvl w:val="0"/>
                <w:numId w:val="19"/>
              </w:numPr>
              <w:spacing w:before="120" w:after="120" w:line="240" w:lineRule="auto"/>
              <w:ind w:left="113" w:firstLine="0"/>
              <w:rPr>
                <w:b/>
                <w:bCs/>
                <w:color w:val="6ECECB"/>
                <w:sz w:val="28"/>
                <w:szCs w:val="28"/>
                <w:lang w:val="pt-PT"/>
              </w:rPr>
            </w:pPr>
            <w:r w:rsidRPr="003E0F3B">
              <w:rPr>
                <w:b/>
                <w:bCs/>
                <w:color w:val="6ECECB"/>
                <w:sz w:val="28"/>
                <w:szCs w:val="28"/>
                <w:lang w:val="pt-PT"/>
              </w:rPr>
              <w:t>Identidade e Personalidade da Marca</w:t>
            </w:r>
          </w:p>
          <w:p w14:paraId="05B23B1E" w14:textId="418BDD08" w:rsidR="00BD5FAF" w:rsidRPr="007A09E1" w:rsidRDefault="003E0F3B" w:rsidP="00764721">
            <w:pPr>
              <w:pStyle w:val="GD-BodyText105pt"/>
              <w:spacing w:before="120" w:after="120" w:line="240" w:lineRule="auto"/>
              <w:ind w:left="113"/>
              <w:jc w:val="left"/>
              <w:rPr>
                <w:color w:val="262626" w:themeColor="text1" w:themeTint="D9"/>
                <w:sz w:val="28"/>
                <w:szCs w:val="28"/>
                <w:lang w:val="pt-PT"/>
              </w:rPr>
            </w:pPr>
            <w:r w:rsidRPr="007A09E1">
              <w:rPr>
                <w:color w:val="262626" w:themeColor="text1" w:themeTint="D9"/>
                <w:sz w:val="28"/>
                <w:szCs w:val="28"/>
                <w:lang w:val="pt-PT"/>
              </w:rPr>
              <w:t>O que faz ou destrói uma marca? Como é que uma marca se destaca? Como é que uma marca se apresenta ao mundo? Quais são os seus fundamentos? Como é que uma marca ganha vida?</w:t>
            </w:r>
          </w:p>
          <w:p w14:paraId="2192B30F" w14:textId="70D9196E" w:rsidR="00BD5FAF" w:rsidRPr="007A09E1" w:rsidRDefault="003E0F3B" w:rsidP="00C145BC">
            <w:pPr>
              <w:pStyle w:val="GD-BodyText105pt"/>
              <w:numPr>
                <w:ilvl w:val="0"/>
                <w:numId w:val="19"/>
              </w:numPr>
              <w:spacing w:before="120" w:after="120" w:line="240" w:lineRule="auto"/>
              <w:ind w:left="113" w:firstLine="0"/>
              <w:jc w:val="left"/>
              <w:rPr>
                <w:color w:val="6ECECB"/>
                <w:sz w:val="28"/>
                <w:szCs w:val="28"/>
                <w:lang w:val="pt-PT"/>
              </w:rPr>
            </w:pPr>
            <w:r w:rsidRPr="007A09E1">
              <w:rPr>
                <w:b/>
                <w:bCs/>
                <w:color w:val="6ECECB"/>
                <w:sz w:val="28"/>
                <w:szCs w:val="28"/>
                <w:lang w:val="pt-PT"/>
              </w:rPr>
              <w:t>Identidade Visual da Marca</w:t>
            </w:r>
          </w:p>
          <w:p w14:paraId="5EC08060" w14:textId="000F25D6" w:rsidR="00BD5FAF" w:rsidRPr="007A09E1" w:rsidRDefault="007A09E1" w:rsidP="00BD5FAF">
            <w:pPr>
              <w:pStyle w:val="GD-BodyText105pt"/>
              <w:spacing w:before="120" w:after="120" w:line="240" w:lineRule="auto"/>
              <w:ind w:left="113"/>
              <w:jc w:val="left"/>
              <w:rPr>
                <w:color w:val="262626" w:themeColor="text1" w:themeTint="D9"/>
                <w:sz w:val="28"/>
                <w:szCs w:val="28"/>
                <w:lang w:val="pt-PT"/>
              </w:rPr>
            </w:pPr>
            <w:r w:rsidRPr="007A09E1">
              <w:rPr>
                <w:color w:val="262626" w:themeColor="text1" w:themeTint="D9"/>
                <w:sz w:val="28"/>
                <w:szCs w:val="28"/>
                <w:lang w:val="pt-PT"/>
              </w:rPr>
              <w:t>Como trazer os valores centrais da marca para a dimensão visual? Por que razão é importante manter uma identidade visual coerente? Que elementos contribuem para essa identidade?</w:t>
            </w:r>
          </w:p>
        </w:tc>
      </w:tr>
      <w:tr w:rsidR="00BD5FAF" w:rsidRPr="0038080F" w14:paraId="4DF81E70" w14:textId="77777777" w:rsidTr="00BA5862">
        <w:trPr>
          <w:cantSplit/>
          <w:trHeight w:val="20"/>
        </w:trPr>
        <w:tc>
          <w:tcPr>
            <w:tcW w:w="1289" w:type="pct"/>
            <w:shd w:val="clear" w:color="auto" w:fill="F2F2F2" w:themeFill="background1" w:themeFillShade="F2"/>
            <w:vAlign w:val="center"/>
          </w:tcPr>
          <w:p w14:paraId="02C78816" w14:textId="7C95811B" w:rsidR="00BD5FAF" w:rsidRPr="003E0F3B" w:rsidRDefault="0076183A" w:rsidP="00764721">
            <w:pPr>
              <w:pStyle w:val="GD-BodyText105pt"/>
              <w:spacing w:before="120" w:after="120" w:line="240" w:lineRule="auto"/>
              <w:ind w:left="0"/>
              <w:jc w:val="left"/>
              <w:rPr>
                <w:b/>
                <w:bCs/>
                <w:color w:val="6ECECB"/>
                <w:sz w:val="28"/>
                <w:szCs w:val="28"/>
                <w:lang w:val="pt-PT"/>
              </w:rPr>
            </w:pPr>
            <w:r w:rsidRPr="003E0F3B">
              <w:rPr>
                <w:b/>
                <w:bCs/>
                <w:color w:val="6ECECB"/>
                <w:sz w:val="28"/>
                <w:szCs w:val="28"/>
                <w:lang w:val="pt-PT"/>
              </w:rPr>
              <w:lastRenderedPageBreak/>
              <w:t>Objetivos de Aprendizagem</w:t>
            </w:r>
            <w:r w:rsidR="00BD5FAF" w:rsidRPr="003E0F3B">
              <w:rPr>
                <w:b/>
                <w:bCs/>
                <w:color w:val="6ECECB"/>
                <w:sz w:val="28"/>
                <w:szCs w:val="28"/>
                <w:lang w:val="pt-PT"/>
              </w:rPr>
              <w:t xml:space="preserve"> </w:t>
            </w:r>
          </w:p>
        </w:tc>
        <w:tc>
          <w:tcPr>
            <w:tcW w:w="3711" w:type="pct"/>
            <w:shd w:val="clear" w:color="auto" w:fill="F2F2F2" w:themeFill="background1" w:themeFillShade="F2"/>
          </w:tcPr>
          <w:p w14:paraId="09E5FD5D" w14:textId="080855D6" w:rsidR="003E0F3B" w:rsidRPr="003E0F3B" w:rsidRDefault="003E0F3B" w:rsidP="003E0F3B">
            <w:pPr>
              <w:pStyle w:val="GD-BodyText105pt"/>
              <w:numPr>
                <w:ilvl w:val="0"/>
                <w:numId w:val="21"/>
              </w:numPr>
              <w:spacing w:before="120" w:after="120"/>
              <w:ind w:left="113" w:firstLine="0"/>
              <w:rPr>
                <w:color w:val="262626" w:themeColor="text1" w:themeTint="D9"/>
                <w:sz w:val="28"/>
                <w:szCs w:val="28"/>
                <w:lang w:val="pt-PT"/>
              </w:rPr>
            </w:pPr>
            <w:r w:rsidRPr="003E0F3B">
              <w:rPr>
                <w:color w:val="262626" w:themeColor="text1" w:themeTint="D9"/>
                <w:sz w:val="28"/>
                <w:szCs w:val="28"/>
                <w:lang w:val="pt-PT"/>
              </w:rPr>
              <w:t xml:space="preserve">Reconhecer a importância das marcas e do processo de </w:t>
            </w:r>
            <w:proofErr w:type="spellStart"/>
            <w:r w:rsidRPr="003E0F3B">
              <w:rPr>
                <w:color w:val="262626" w:themeColor="text1" w:themeTint="D9"/>
                <w:sz w:val="28"/>
                <w:szCs w:val="28"/>
                <w:lang w:val="pt-PT"/>
              </w:rPr>
              <w:t>branding</w:t>
            </w:r>
            <w:proofErr w:type="spellEnd"/>
            <w:r w:rsidRPr="003E0F3B">
              <w:rPr>
                <w:color w:val="262626" w:themeColor="text1" w:themeTint="D9"/>
                <w:sz w:val="28"/>
                <w:szCs w:val="28"/>
                <w:lang w:val="pt-PT"/>
              </w:rPr>
              <w:t xml:space="preserve">. </w:t>
            </w:r>
          </w:p>
          <w:p w14:paraId="5735A044" w14:textId="77777777" w:rsidR="003E0F3B" w:rsidRPr="003E0F3B" w:rsidRDefault="003E0F3B" w:rsidP="003E0F3B">
            <w:pPr>
              <w:pStyle w:val="GD-BodyText105pt"/>
              <w:numPr>
                <w:ilvl w:val="0"/>
                <w:numId w:val="21"/>
              </w:numPr>
              <w:spacing w:before="120" w:after="120"/>
              <w:ind w:left="113" w:firstLine="0"/>
              <w:rPr>
                <w:color w:val="262626" w:themeColor="text1" w:themeTint="D9"/>
                <w:sz w:val="28"/>
                <w:szCs w:val="28"/>
                <w:lang w:val="pt-PT"/>
              </w:rPr>
            </w:pPr>
            <w:r w:rsidRPr="003E0F3B">
              <w:rPr>
                <w:color w:val="262626" w:themeColor="text1" w:themeTint="D9"/>
                <w:sz w:val="28"/>
                <w:szCs w:val="28"/>
                <w:lang w:val="pt-PT"/>
              </w:rPr>
              <w:t>Interpretar o poder da ideia central de uma marca.</w:t>
            </w:r>
          </w:p>
          <w:p w14:paraId="3F52357B" w14:textId="77777777" w:rsidR="003E0F3B" w:rsidRPr="003E0F3B" w:rsidRDefault="003E0F3B" w:rsidP="003E0F3B">
            <w:pPr>
              <w:pStyle w:val="GD-BodyText105pt"/>
              <w:numPr>
                <w:ilvl w:val="0"/>
                <w:numId w:val="21"/>
              </w:numPr>
              <w:spacing w:before="120" w:after="120"/>
              <w:ind w:left="113" w:firstLine="0"/>
              <w:rPr>
                <w:color w:val="262626" w:themeColor="text1" w:themeTint="D9"/>
                <w:sz w:val="28"/>
                <w:szCs w:val="28"/>
                <w:lang w:val="pt-PT"/>
              </w:rPr>
            </w:pPr>
            <w:r w:rsidRPr="003E0F3B">
              <w:rPr>
                <w:color w:val="262626" w:themeColor="text1" w:themeTint="D9"/>
                <w:sz w:val="28"/>
                <w:szCs w:val="28"/>
                <w:lang w:val="pt-PT"/>
              </w:rPr>
              <w:t xml:space="preserve"> Distinguir os conceitos de identidade da marca, personalidade da marca e voz da marca.</w:t>
            </w:r>
          </w:p>
          <w:p w14:paraId="4FDA9549" w14:textId="77777777" w:rsidR="003E0F3B" w:rsidRPr="003E0F3B" w:rsidRDefault="003E0F3B" w:rsidP="003E0F3B">
            <w:pPr>
              <w:pStyle w:val="GD-BodyText105pt"/>
              <w:numPr>
                <w:ilvl w:val="0"/>
                <w:numId w:val="21"/>
              </w:numPr>
              <w:spacing w:before="120" w:after="120"/>
              <w:ind w:left="113" w:firstLine="0"/>
              <w:rPr>
                <w:color w:val="262626" w:themeColor="text1" w:themeTint="D9"/>
                <w:sz w:val="28"/>
                <w:szCs w:val="28"/>
                <w:lang w:val="pt-PT"/>
              </w:rPr>
            </w:pPr>
            <w:r w:rsidRPr="003E0F3B">
              <w:rPr>
                <w:color w:val="262626" w:themeColor="text1" w:themeTint="D9"/>
                <w:sz w:val="28"/>
                <w:szCs w:val="28"/>
                <w:lang w:val="pt-PT"/>
              </w:rPr>
              <w:t xml:space="preserve"> Para compreender para que serve o slogan da marca.</w:t>
            </w:r>
          </w:p>
          <w:p w14:paraId="6EEB2505" w14:textId="01275568" w:rsidR="00BD5FAF" w:rsidRPr="003E0F3B" w:rsidRDefault="003E0F3B" w:rsidP="003E0F3B">
            <w:pPr>
              <w:pStyle w:val="GD-BodyText105pt"/>
              <w:numPr>
                <w:ilvl w:val="0"/>
                <w:numId w:val="21"/>
              </w:numPr>
              <w:spacing w:before="120" w:after="120"/>
              <w:ind w:left="113" w:firstLine="0"/>
              <w:rPr>
                <w:color w:val="525252" w:themeColor="accent3" w:themeShade="80"/>
                <w:sz w:val="22"/>
                <w:szCs w:val="22"/>
                <w:lang w:val="pt-PT"/>
              </w:rPr>
            </w:pPr>
            <w:r w:rsidRPr="003E0F3B">
              <w:rPr>
                <w:color w:val="262626" w:themeColor="text1" w:themeTint="D9"/>
                <w:sz w:val="28"/>
                <w:szCs w:val="28"/>
                <w:lang w:val="pt-PT"/>
              </w:rPr>
              <w:t xml:space="preserve"> Avaliar a construção da identidade visual da marca.</w:t>
            </w:r>
          </w:p>
        </w:tc>
      </w:tr>
      <w:tr w:rsidR="00BD5FAF" w:rsidRPr="008E33C8" w14:paraId="69D1F90A" w14:textId="77777777" w:rsidTr="00BA5862">
        <w:trPr>
          <w:cantSplit/>
          <w:trHeight w:val="20"/>
        </w:trPr>
        <w:tc>
          <w:tcPr>
            <w:tcW w:w="1289" w:type="pct"/>
            <w:shd w:val="clear" w:color="auto" w:fill="F2F2F2" w:themeFill="background1" w:themeFillShade="F2"/>
            <w:vAlign w:val="center"/>
          </w:tcPr>
          <w:p w14:paraId="42B47EA3" w14:textId="230F6944" w:rsidR="00BD5FAF" w:rsidRPr="008E33C8" w:rsidRDefault="00BD5FAF" w:rsidP="00764721">
            <w:pPr>
              <w:pStyle w:val="GD-BodyText105pt"/>
              <w:spacing w:before="120" w:after="120" w:line="240" w:lineRule="auto"/>
              <w:ind w:left="0"/>
              <w:jc w:val="left"/>
              <w:rPr>
                <w:b/>
                <w:bCs/>
                <w:color w:val="6ECECB"/>
                <w:sz w:val="28"/>
                <w:szCs w:val="28"/>
                <w:lang w:val="pt-PT"/>
              </w:rPr>
            </w:pPr>
            <w:r w:rsidRPr="008E33C8">
              <w:rPr>
                <w:b/>
                <w:bCs/>
                <w:color w:val="6ECECB"/>
                <w:sz w:val="28"/>
                <w:szCs w:val="28"/>
                <w:lang w:val="pt-PT"/>
              </w:rPr>
              <w:t>Re</w:t>
            </w:r>
            <w:r w:rsidR="0076183A">
              <w:rPr>
                <w:b/>
                <w:bCs/>
                <w:color w:val="6ECECB"/>
                <w:sz w:val="28"/>
                <w:szCs w:val="28"/>
                <w:lang w:val="pt-PT"/>
              </w:rPr>
              <w:t>cursos</w:t>
            </w:r>
          </w:p>
        </w:tc>
        <w:tc>
          <w:tcPr>
            <w:tcW w:w="3711" w:type="pct"/>
            <w:shd w:val="clear" w:color="auto" w:fill="F2F2F2" w:themeFill="background1" w:themeFillShade="F2"/>
          </w:tcPr>
          <w:p w14:paraId="216B05CA" w14:textId="703EF486" w:rsidR="00BD5FAF" w:rsidRPr="008E33C8" w:rsidRDefault="004D64C9" w:rsidP="00C145BC">
            <w:pPr>
              <w:pStyle w:val="GD-BodyText105pt"/>
              <w:numPr>
                <w:ilvl w:val="0"/>
                <w:numId w:val="22"/>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5 </w:t>
            </w:r>
            <w:r w:rsidR="005A0F23">
              <w:rPr>
                <w:color w:val="262626" w:themeColor="text1" w:themeTint="D9"/>
                <w:sz w:val="28"/>
                <w:szCs w:val="28"/>
                <w:lang w:val="pt-PT"/>
              </w:rPr>
              <w:t>vídeos de suporte</w:t>
            </w:r>
          </w:p>
          <w:p w14:paraId="21C9D04E" w14:textId="41A48B25" w:rsidR="00BD5FAF" w:rsidRPr="008E33C8" w:rsidRDefault="00BD5FAF" w:rsidP="00C145BC">
            <w:pPr>
              <w:pStyle w:val="GD-BodyText105pt"/>
              <w:numPr>
                <w:ilvl w:val="0"/>
                <w:numId w:val="22"/>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1</w:t>
            </w:r>
            <w:r w:rsidR="00C35171" w:rsidRPr="008E33C8">
              <w:rPr>
                <w:color w:val="262626" w:themeColor="text1" w:themeTint="D9"/>
                <w:sz w:val="28"/>
                <w:szCs w:val="28"/>
                <w:lang w:val="pt-PT"/>
              </w:rPr>
              <w:t>0</w:t>
            </w:r>
            <w:r w:rsidRPr="008E33C8">
              <w:rPr>
                <w:color w:val="262626" w:themeColor="text1" w:themeTint="D9"/>
                <w:sz w:val="28"/>
                <w:szCs w:val="28"/>
                <w:lang w:val="pt-PT"/>
              </w:rPr>
              <w:t xml:space="preserve"> cas</w:t>
            </w:r>
            <w:r w:rsidR="005A0F23">
              <w:rPr>
                <w:color w:val="262626" w:themeColor="text1" w:themeTint="D9"/>
                <w:sz w:val="28"/>
                <w:szCs w:val="28"/>
                <w:lang w:val="pt-PT"/>
              </w:rPr>
              <w:t>os de estudo</w:t>
            </w:r>
          </w:p>
          <w:p w14:paraId="56490378" w14:textId="1E46B5E1" w:rsidR="00BD5FAF" w:rsidRPr="008E33C8" w:rsidRDefault="00C35171" w:rsidP="00C145BC">
            <w:pPr>
              <w:pStyle w:val="GD-BodyText105pt"/>
              <w:numPr>
                <w:ilvl w:val="0"/>
                <w:numId w:val="22"/>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8</w:t>
            </w:r>
            <w:r w:rsidR="00BD5FAF" w:rsidRPr="008E33C8">
              <w:rPr>
                <w:color w:val="262626" w:themeColor="text1" w:themeTint="D9"/>
                <w:sz w:val="28"/>
                <w:szCs w:val="28"/>
                <w:lang w:val="pt-PT"/>
              </w:rPr>
              <w:t xml:space="preserve"> arti</w:t>
            </w:r>
            <w:r w:rsidR="005A0F23">
              <w:rPr>
                <w:color w:val="262626" w:themeColor="text1" w:themeTint="D9"/>
                <w:sz w:val="28"/>
                <w:szCs w:val="28"/>
                <w:lang w:val="pt-PT"/>
              </w:rPr>
              <w:t>gos para leitura complementar</w:t>
            </w:r>
          </w:p>
          <w:p w14:paraId="70C8FE55" w14:textId="60407B20" w:rsidR="00BD5FAF" w:rsidRPr="008E33C8" w:rsidRDefault="00BD5FAF" w:rsidP="00C145BC">
            <w:pPr>
              <w:pStyle w:val="GD-BodyText105pt"/>
              <w:numPr>
                <w:ilvl w:val="0"/>
                <w:numId w:val="22"/>
              </w:numPr>
              <w:spacing w:before="120" w:after="120" w:line="240" w:lineRule="auto"/>
              <w:ind w:left="113" w:firstLine="0"/>
              <w:jc w:val="left"/>
              <w:rPr>
                <w:color w:val="262626" w:themeColor="text1" w:themeTint="D9"/>
                <w:sz w:val="28"/>
                <w:szCs w:val="28"/>
                <w:lang w:val="pt-PT"/>
              </w:rPr>
            </w:pPr>
            <w:r w:rsidRPr="008E33C8">
              <w:rPr>
                <w:color w:val="262626" w:themeColor="text1" w:themeTint="D9"/>
                <w:sz w:val="28"/>
                <w:szCs w:val="28"/>
                <w:lang w:val="pt-PT"/>
              </w:rPr>
              <w:t xml:space="preserve">1 </w:t>
            </w:r>
            <w:r w:rsidR="005A0F23">
              <w:rPr>
                <w:color w:val="262626" w:themeColor="text1" w:themeTint="D9"/>
                <w:sz w:val="28"/>
                <w:szCs w:val="28"/>
                <w:lang w:val="pt-PT"/>
              </w:rPr>
              <w:t>tarefa</w:t>
            </w:r>
          </w:p>
        </w:tc>
      </w:tr>
      <w:tr w:rsidR="00BD5FAF" w:rsidRPr="008E33C8" w14:paraId="345321BB" w14:textId="77777777" w:rsidTr="00BA5862">
        <w:trPr>
          <w:cantSplit/>
          <w:trHeight w:val="20"/>
        </w:trPr>
        <w:tc>
          <w:tcPr>
            <w:tcW w:w="1289" w:type="pct"/>
            <w:shd w:val="clear" w:color="auto" w:fill="F2F2F2" w:themeFill="background1" w:themeFillShade="F2"/>
            <w:vAlign w:val="center"/>
          </w:tcPr>
          <w:p w14:paraId="374BDFB5" w14:textId="24276BD8" w:rsidR="00BD5FAF" w:rsidRPr="008E33C8" w:rsidRDefault="00BD5FAF" w:rsidP="00764721">
            <w:pPr>
              <w:pStyle w:val="GD-BodyText105pt"/>
              <w:spacing w:before="120" w:after="120" w:line="240" w:lineRule="auto"/>
              <w:ind w:left="0"/>
              <w:jc w:val="left"/>
              <w:rPr>
                <w:b/>
                <w:bCs/>
                <w:color w:val="6ECECB"/>
                <w:sz w:val="28"/>
                <w:szCs w:val="28"/>
                <w:lang w:val="pt-PT"/>
              </w:rPr>
            </w:pPr>
            <w:r w:rsidRPr="008E33C8">
              <w:rPr>
                <w:b/>
                <w:bCs/>
                <w:color w:val="6ECECB"/>
                <w:sz w:val="28"/>
                <w:szCs w:val="28"/>
                <w:lang w:val="pt-PT"/>
              </w:rPr>
              <w:t>Re</w:t>
            </w:r>
            <w:r w:rsidR="0076183A">
              <w:rPr>
                <w:b/>
                <w:bCs/>
                <w:color w:val="6ECECB"/>
                <w:sz w:val="28"/>
                <w:szCs w:val="28"/>
                <w:lang w:val="pt-PT"/>
              </w:rPr>
              <w:t>ferências</w:t>
            </w:r>
          </w:p>
        </w:tc>
        <w:tc>
          <w:tcPr>
            <w:tcW w:w="3711" w:type="pct"/>
            <w:shd w:val="clear" w:color="auto" w:fill="F2F2F2" w:themeFill="background1" w:themeFillShade="F2"/>
          </w:tcPr>
          <w:p w14:paraId="3E62A0B5" w14:textId="5C0B8B2C" w:rsidR="009205DF" w:rsidRPr="008E33C8" w:rsidRDefault="009205DF" w:rsidP="00C145BC">
            <w:pPr>
              <w:pStyle w:val="GD-BodyText105pt"/>
              <w:numPr>
                <w:ilvl w:val="0"/>
                <w:numId w:val="23"/>
              </w:numPr>
              <w:spacing w:before="120" w:after="120"/>
              <w:ind w:left="113" w:firstLine="0"/>
              <w:rPr>
                <w:color w:val="262626" w:themeColor="text1" w:themeTint="D9"/>
                <w:sz w:val="28"/>
                <w:szCs w:val="28"/>
                <w:lang w:val="pt-PT"/>
              </w:rPr>
            </w:pPr>
            <w:proofErr w:type="spellStart"/>
            <w:r w:rsidRPr="00785DC8">
              <w:rPr>
                <w:color w:val="262626" w:themeColor="text1" w:themeTint="D9"/>
                <w:sz w:val="28"/>
                <w:szCs w:val="28"/>
              </w:rPr>
              <w:t>Kapferer</w:t>
            </w:r>
            <w:proofErr w:type="spellEnd"/>
            <w:r w:rsidRPr="00785DC8">
              <w:rPr>
                <w:color w:val="262626" w:themeColor="text1" w:themeTint="D9"/>
                <w:sz w:val="28"/>
                <w:szCs w:val="28"/>
              </w:rPr>
              <w:t xml:space="preserve">, J.N. (2008). </w:t>
            </w:r>
            <w:r w:rsidRPr="00785DC8">
              <w:rPr>
                <w:i/>
                <w:iCs/>
                <w:color w:val="262626" w:themeColor="text1" w:themeTint="D9"/>
                <w:sz w:val="28"/>
                <w:szCs w:val="28"/>
              </w:rPr>
              <w:t>The New Strategic Brand Management: Creating and sustaining brand equity long term</w:t>
            </w:r>
            <w:r w:rsidRPr="00785DC8">
              <w:rPr>
                <w:color w:val="262626" w:themeColor="text1" w:themeTint="D9"/>
                <w:sz w:val="28"/>
                <w:szCs w:val="28"/>
              </w:rPr>
              <w:t xml:space="preserve">. </w:t>
            </w:r>
            <w:r w:rsidRPr="008E33C8">
              <w:rPr>
                <w:color w:val="262626" w:themeColor="text1" w:themeTint="D9"/>
                <w:sz w:val="28"/>
                <w:szCs w:val="28"/>
                <w:lang w:val="pt-PT"/>
              </w:rPr>
              <w:t xml:space="preserve">4th </w:t>
            </w:r>
            <w:proofErr w:type="spellStart"/>
            <w:r w:rsidRPr="008E33C8">
              <w:rPr>
                <w:color w:val="262626" w:themeColor="text1" w:themeTint="D9"/>
                <w:sz w:val="28"/>
                <w:szCs w:val="28"/>
                <w:lang w:val="pt-PT"/>
              </w:rPr>
              <w:t>Edition</w:t>
            </w:r>
            <w:proofErr w:type="spellEnd"/>
            <w:r w:rsidRPr="008E33C8">
              <w:rPr>
                <w:color w:val="262626" w:themeColor="text1" w:themeTint="D9"/>
                <w:sz w:val="28"/>
                <w:szCs w:val="28"/>
                <w:lang w:val="pt-PT"/>
              </w:rPr>
              <w:t xml:space="preserve">, London </w:t>
            </w:r>
            <w:proofErr w:type="spellStart"/>
            <w:r w:rsidRPr="008E33C8">
              <w:rPr>
                <w:color w:val="262626" w:themeColor="text1" w:themeTint="D9"/>
                <w:sz w:val="28"/>
                <w:szCs w:val="28"/>
                <w:lang w:val="pt-PT"/>
              </w:rPr>
              <w:t>and</w:t>
            </w:r>
            <w:proofErr w:type="spellEnd"/>
            <w:r w:rsidRPr="008E33C8">
              <w:rPr>
                <w:color w:val="262626" w:themeColor="text1" w:themeTint="D9"/>
                <w:sz w:val="28"/>
                <w:szCs w:val="28"/>
                <w:lang w:val="pt-PT"/>
              </w:rPr>
              <w:t xml:space="preserve"> Philadelphia: </w:t>
            </w:r>
            <w:proofErr w:type="spellStart"/>
            <w:r w:rsidRPr="008E33C8">
              <w:rPr>
                <w:color w:val="262626" w:themeColor="text1" w:themeTint="D9"/>
                <w:sz w:val="28"/>
                <w:szCs w:val="28"/>
                <w:lang w:val="pt-PT"/>
              </w:rPr>
              <w:t>Kogan</w:t>
            </w:r>
            <w:proofErr w:type="spellEnd"/>
            <w:r w:rsidRPr="008E33C8">
              <w:rPr>
                <w:color w:val="262626" w:themeColor="text1" w:themeTint="D9"/>
                <w:sz w:val="28"/>
                <w:szCs w:val="28"/>
                <w:lang w:val="pt-PT"/>
              </w:rPr>
              <w:t xml:space="preserve"> </w:t>
            </w:r>
            <w:proofErr w:type="spellStart"/>
            <w:r w:rsidRPr="008E33C8">
              <w:rPr>
                <w:color w:val="262626" w:themeColor="text1" w:themeTint="D9"/>
                <w:sz w:val="28"/>
                <w:szCs w:val="28"/>
                <w:lang w:val="pt-PT"/>
              </w:rPr>
              <w:t>Page</w:t>
            </w:r>
            <w:proofErr w:type="spellEnd"/>
            <w:r w:rsidRPr="008E33C8">
              <w:rPr>
                <w:color w:val="262626" w:themeColor="text1" w:themeTint="D9"/>
                <w:sz w:val="28"/>
                <w:szCs w:val="28"/>
                <w:lang w:val="pt-PT"/>
              </w:rPr>
              <w:t>.</w:t>
            </w:r>
          </w:p>
          <w:p w14:paraId="74D1EBE2" w14:textId="75399DAB" w:rsidR="00BD5FAF" w:rsidRPr="008E33C8" w:rsidRDefault="00DF1F78" w:rsidP="00C145BC">
            <w:pPr>
              <w:pStyle w:val="GD-BodyText105pt"/>
              <w:numPr>
                <w:ilvl w:val="0"/>
                <w:numId w:val="23"/>
              </w:numPr>
              <w:spacing w:before="120" w:after="120"/>
              <w:ind w:left="113" w:firstLine="0"/>
              <w:rPr>
                <w:color w:val="262626" w:themeColor="text1" w:themeTint="D9"/>
                <w:sz w:val="28"/>
                <w:szCs w:val="28"/>
                <w:lang w:val="pt-PT"/>
              </w:rPr>
            </w:pPr>
            <w:r w:rsidRPr="00785DC8">
              <w:rPr>
                <w:color w:val="262626" w:themeColor="text1" w:themeTint="D9"/>
                <w:sz w:val="28"/>
                <w:szCs w:val="28"/>
              </w:rPr>
              <w:t xml:space="preserve">Olins, W. (2008). </w:t>
            </w:r>
            <w:r w:rsidRPr="00785DC8">
              <w:rPr>
                <w:i/>
                <w:iCs/>
                <w:color w:val="262626" w:themeColor="text1" w:themeTint="D9"/>
                <w:sz w:val="28"/>
                <w:szCs w:val="28"/>
              </w:rPr>
              <w:t>Waly Olins: The Brand Handbook</w:t>
            </w:r>
            <w:r w:rsidRPr="00785DC8">
              <w:rPr>
                <w:color w:val="262626" w:themeColor="text1" w:themeTint="D9"/>
                <w:sz w:val="28"/>
                <w:szCs w:val="28"/>
              </w:rPr>
              <w:t xml:space="preserve">. </w:t>
            </w:r>
            <w:r w:rsidRPr="008E33C8">
              <w:rPr>
                <w:color w:val="262626" w:themeColor="text1" w:themeTint="D9"/>
                <w:sz w:val="28"/>
                <w:szCs w:val="28"/>
                <w:lang w:val="pt-PT"/>
              </w:rPr>
              <w:t xml:space="preserve">London (UK): </w:t>
            </w:r>
            <w:proofErr w:type="spellStart"/>
            <w:r w:rsidRPr="008E33C8">
              <w:rPr>
                <w:color w:val="262626" w:themeColor="text1" w:themeTint="D9"/>
                <w:sz w:val="28"/>
                <w:szCs w:val="28"/>
                <w:lang w:val="pt-PT"/>
              </w:rPr>
              <w:t>Thames</w:t>
            </w:r>
            <w:proofErr w:type="spellEnd"/>
            <w:r w:rsidRPr="008E33C8">
              <w:rPr>
                <w:color w:val="262626" w:themeColor="text1" w:themeTint="D9"/>
                <w:sz w:val="28"/>
                <w:szCs w:val="28"/>
                <w:lang w:val="pt-PT"/>
              </w:rPr>
              <w:t xml:space="preserve"> &amp; </w:t>
            </w:r>
            <w:proofErr w:type="spellStart"/>
            <w:r w:rsidRPr="008E33C8">
              <w:rPr>
                <w:color w:val="262626" w:themeColor="text1" w:themeTint="D9"/>
                <w:sz w:val="28"/>
                <w:szCs w:val="28"/>
                <w:lang w:val="pt-PT"/>
              </w:rPr>
              <w:t>Hudson</w:t>
            </w:r>
            <w:proofErr w:type="spellEnd"/>
            <w:r w:rsidRPr="008E33C8">
              <w:rPr>
                <w:color w:val="262626" w:themeColor="text1" w:themeTint="D9"/>
                <w:sz w:val="28"/>
                <w:szCs w:val="28"/>
                <w:lang w:val="pt-PT"/>
              </w:rPr>
              <w:t>.</w:t>
            </w:r>
          </w:p>
        </w:tc>
      </w:tr>
    </w:tbl>
    <w:p w14:paraId="421C1063" w14:textId="77777777" w:rsidR="00BD5FAF" w:rsidRPr="008E33C8" w:rsidRDefault="00BD5FAF">
      <w:pPr>
        <w:widowControl/>
        <w:rPr>
          <w:color w:val="000000" w:themeColor="text1"/>
          <w:sz w:val="21"/>
          <w:szCs w:val="21"/>
          <w:lang w:val="pt-PT"/>
        </w:rPr>
      </w:pPr>
    </w:p>
    <w:tbl>
      <w:tblPr>
        <w:tblW w:w="5000" w:type="pct"/>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668"/>
        <w:gridCol w:w="7681"/>
      </w:tblGrid>
      <w:tr w:rsidR="00C35171" w:rsidRPr="008E33C8" w14:paraId="795CB20C" w14:textId="77777777" w:rsidTr="00BA5862">
        <w:trPr>
          <w:cantSplit/>
          <w:trHeight w:val="361"/>
        </w:trPr>
        <w:tc>
          <w:tcPr>
            <w:tcW w:w="1289" w:type="pct"/>
            <w:shd w:val="clear" w:color="auto" w:fill="FDDE00"/>
            <w:vAlign w:val="center"/>
          </w:tcPr>
          <w:p w14:paraId="36058AE6" w14:textId="7699C7BC" w:rsidR="00C35171" w:rsidRPr="008E33C8" w:rsidRDefault="00C35171" w:rsidP="00764721">
            <w:pPr>
              <w:pStyle w:val="GD-BodyText105pt"/>
              <w:spacing w:before="120" w:after="120" w:line="240" w:lineRule="auto"/>
              <w:ind w:left="0"/>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t>M</w:t>
            </w:r>
            <w:r w:rsidR="0076183A">
              <w:rPr>
                <w:b/>
                <w:bCs/>
                <w:color w:val="FFFFFF" w:themeColor="background1"/>
                <w:sz w:val="36"/>
                <w:szCs w:val="36"/>
                <w:lang w:val="pt-PT"/>
                <w14:shadow w14:blurRad="50800" w14:dist="38100" w14:dir="2700000" w14:sx="100000" w14:sy="100000" w14:kx="0" w14:ky="0" w14:algn="tl">
                  <w14:srgbClr w14:val="000000">
                    <w14:alpha w14:val="60000"/>
                  </w14:srgbClr>
                </w14:shadow>
              </w:rPr>
              <w:t>ó</w:t>
            </w: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t>dul</w:t>
            </w:r>
            <w:r w:rsidR="0076183A">
              <w:rPr>
                <w:b/>
                <w:bCs/>
                <w:color w:val="FFFFFF" w:themeColor="background1"/>
                <w:sz w:val="36"/>
                <w:szCs w:val="36"/>
                <w:lang w:val="pt-PT"/>
                <w14:shadow w14:blurRad="50800" w14:dist="38100" w14:dir="2700000" w14:sx="100000" w14:sy="100000" w14:kx="0" w14:ky="0" w14:algn="tl">
                  <w14:srgbClr w14:val="000000">
                    <w14:alpha w14:val="60000"/>
                  </w14:srgbClr>
                </w14:shadow>
              </w:rPr>
              <w:t>o</w:t>
            </w:r>
            <w:r w:rsidRPr="008E33C8">
              <w:rPr>
                <w:b/>
                <w:bCs/>
                <w:color w:val="FFFFFF" w:themeColor="background1"/>
                <w:sz w:val="36"/>
                <w:szCs w:val="36"/>
                <w:lang w:val="pt-PT"/>
                <w14:shadow w14:blurRad="50800" w14:dist="38100" w14:dir="2700000" w14:sx="100000" w14:sy="100000" w14:kx="0" w14:ky="0" w14:algn="tl">
                  <w14:srgbClr w14:val="000000">
                    <w14:alpha w14:val="60000"/>
                  </w14:srgbClr>
                </w14:shadow>
              </w:rPr>
              <w:t xml:space="preserve"> 9</w:t>
            </w:r>
          </w:p>
        </w:tc>
        <w:tc>
          <w:tcPr>
            <w:tcW w:w="3711" w:type="pct"/>
            <w:shd w:val="clear" w:color="auto" w:fill="FDDE00"/>
            <w:vAlign w:val="center"/>
          </w:tcPr>
          <w:p w14:paraId="0DAE78CB" w14:textId="135DBC96" w:rsidR="00C35171" w:rsidRPr="008E33C8" w:rsidRDefault="007A09E1" w:rsidP="007A09E1">
            <w:pPr>
              <w:pStyle w:val="GD-BodyText105pt"/>
              <w:spacing w:before="120" w:after="120" w:line="240" w:lineRule="auto"/>
              <w:jc w:val="left"/>
              <w:rPr>
                <w:b/>
                <w:bCs/>
                <w:color w:val="FFFFFF" w:themeColor="background1"/>
                <w:sz w:val="36"/>
                <w:szCs w:val="36"/>
                <w:lang w:val="pt-PT"/>
                <w14:shadow w14:blurRad="50800" w14:dist="38100" w14:dir="2700000" w14:sx="100000" w14:sy="100000" w14:kx="0" w14:ky="0" w14:algn="tl">
                  <w14:srgbClr w14:val="000000">
                    <w14:alpha w14:val="60000"/>
                  </w14:srgbClr>
                </w14:shadow>
              </w:rPr>
            </w:pPr>
            <w:r w:rsidRPr="007A09E1">
              <w:rPr>
                <w:b/>
                <w:bCs/>
                <w:color w:val="FFFFFF" w:themeColor="background1"/>
                <w:sz w:val="36"/>
                <w:szCs w:val="36"/>
                <w:lang w:val="en-US"/>
                <w14:shadow w14:blurRad="50800" w14:dist="38100" w14:dir="2700000" w14:sx="100000" w14:sy="100000" w14:kx="0" w14:ky="0" w14:algn="tl">
                  <w14:srgbClr w14:val="000000">
                    <w14:alpha w14:val="60000"/>
                  </w14:srgbClr>
                </w14:shadow>
              </w:rPr>
              <w:t>Marketing Digital</w:t>
            </w:r>
          </w:p>
        </w:tc>
      </w:tr>
      <w:tr w:rsidR="00C35171" w:rsidRPr="0038080F" w14:paraId="708D99AA" w14:textId="77777777" w:rsidTr="00BA5862">
        <w:trPr>
          <w:cantSplit/>
          <w:trHeight w:val="1124"/>
        </w:trPr>
        <w:tc>
          <w:tcPr>
            <w:tcW w:w="1289" w:type="pct"/>
            <w:shd w:val="clear" w:color="auto" w:fill="F2F2F2" w:themeFill="background1" w:themeFillShade="F2"/>
            <w:vAlign w:val="center"/>
          </w:tcPr>
          <w:p w14:paraId="7427804D" w14:textId="5D37C404" w:rsidR="00C35171" w:rsidRPr="008E33C8" w:rsidRDefault="0076183A" w:rsidP="00DF1F78">
            <w:pPr>
              <w:pStyle w:val="GD-BodyText105pt"/>
              <w:spacing w:before="120" w:after="120" w:line="240" w:lineRule="auto"/>
              <w:ind w:left="0"/>
              <w:jc w:val="left"/>
              <w:rPr>
                <w:b/>
                <w:bCs/>
                <w:color w:val="6ECECB"/>
                <w:sz w:val="22"/>
                <w:szCs w:val="22"/>
                <w:lang w:val="pt-PT"/>
              </w:rPr>
            </w:pPr>
            <w:r>
              <w:rPr>
                <w:b/>
                <w:bCs/>
                <w:color w:val="6ECECB"/>
                <w:sz w:val="28"/>
                <w:szCs w:val="28"/>
                <w:lang w:val="pt-PT"/>
              </w:rPr>
              <w:t>Visão Global</w:t>
            </w:r>
          </w:p>
        </w:tc>
        <w:tc>
          <w:tcPr>
            <w:tcW w:w="3711" w:type="pct"/>
            <w:shd w:val="clear" w:color="auto" w:fill="F2F2F2" w:themeFill="background1" w:themeFillShade="F2"/>
          </w:tcPr>
          <w:p w14:paraId="2A71F340" w14:textId="4522E44A" w:rsidR="00C35171" w:rsidRPr="008E33C8" w:rsidRDefault="007A09E1" w:rsidP="00DF1F78">
            <w:pPr>
              <w:pStyle w:val="GD-BodyText105pt"/>
              <w:spacing w:before="120" w:after="120" w:line="240" w:lineRule="auto"/>
              <w:ind w:left="0"/>
              <w:jc w:val="left"/>
              <w:rPr>
                <w:color w:val="525252" w:themeColor="accent3" w:themeShade="80"/>
                <w:sz w:val="22"/>
                <w:szCs w:val="22"/>
                <w:highlight w:val="yellow"/>
                <w:lang w:val="pt-PT"/>
              </w:rPr>
            </w:pPr>
            <w:r w:rsidRPr="007A09E1">
              <w:rPr>
                <w:color w:val="262626" w:themeColor="text1" w:themeTint="D9"/>
                <w:sz w:val="28"/>
                <w:szCs w:val="28"/>
                <w:lang w:val="pt-PT"/>
              </w:rPr>
              <w:t>Este módulo irá mostrar porque é que as empresas devem levar o marketing digital a sério para se manterem competitivas nos dias de hoje. O foco será a compreensão da crescente complexidade e benefícios do marketing digital no atual ambiente empresarial do turismo, enquanto se exploram meios e ferramentas para o potenciar.</w:t>
            </w:r>
          </w:p>
        </w:tc>
      </w:tr>
      <w:tr w:rsidR="00C35171" w:rsidRPr="0038080F" w14:paraId="630BC740" w14:textId="77777777" w:rsidTr="00BA5862">
        <w:trPr>
          <w:cantSplit/>
          <w:trHeight w:val="20"/>
        </w:trPr>
        <w:tc>
          <w:tcPr>
            <w:tcW w:w="1289" w:type="pct"/>
            <w:shd w:val="clear" w:color="auto" w:fill="F2F2F2" w:themeFill="background1" w:themeFillShade="F2"/>
            <w:vAlign w:val="center"/>
          </w:tcPr>
          <w:p w14:paraId="034D108A" w14:textId="0C0EFBBF" w:rsidR="00C35171" w:rsidRPr="007A09E1" w:rsidRDefault="00C35171" w:rsidP="00DF1F78">
            <w:pPr>
              <w:pStyle w:val="GD-BodyText105pt"/>
              <w:spacing w:before="120" w:after="120" w:line="240" w:lineRule="auto"/>
              <w:ind w:left="0"/>
              <w:jc w:val="left"/>
              <w:rPr>
                <w:b/>
                <w:bCs/>
                <w:color w:val="6ECECB"/>
                <w:sz w:val="28"/>
                <w:szCs w:val="28"/>
                <w:lang w:val="pt-PT"/>
              </w:rPr>
            </w:pPr>
            <w:r w:rsidRPr="007A09E1">
              <w:rPr>
                <w:b/>
                <w:bCs/>
                <w:color w:val="6ECECB"/>
                <w:sz w:val="28"/>
                <w:szCs w:val="28"/>
                <w:lang w:val="pt-PT"/>
              </w:rPr>
              <w:lastRenderedPageBreak/>
              <w:t>Con</w:t>
            </w:r>
            <w:r w:rsidR="0076183A" w:rsidRPr="007A09E1">
              <w:rPr>
                <w:b/>
                <w:bCs/>
                <w:color w:val="6ECECB"/>
                <w:sz w:val="28"/>
                <w:szCs w:val="28"/>
                <w:lang w:val="pt-PT"/>
              </w:rPr>
              <w:t>teúdo</w:t>
            </w:r>
          </w:p>
        </w:tc>
        <w:tc>
          <w:tcPr>
            <w:tcW w:w="3711" w:type="pct"/>
            <w:shd w:val="clear" w:color="auto" w:fill="F2F2F2" w:themeFill="background1" w:themeFillShade="F2"/>
          </w:tcPr>
          <w:p w14:paraId="68417492" w14:textId="77777777" w:rsidR="007A09E1" w:rsidRPr="007A09E1" w:rsidRDefault="007A09E1" w:rsidP="007A09E1">
            <w:pPr>
              <w:pStyle w:val="GD-BodyText105pt"/>
              <w:numPr>
                <w:ilvl w:val="0"/>
                <w:numId w:val="20"/>
              </w:numPr>
              <w:spacing w:before="120" w:after="120" w:line="240" w:lineRule="auto"/>
              <w:ind w:left="113" w:firstLine="0"/>
              <w:rPr>
                <w:b/>
                <w:bCs/>
                <w:color w:val="6ECECB"/>
                <w:sz w:val="28"/>
                <w:szCs w:val="28"/>
                <w:lang w:val="pt-PT"/>
              </w:rPr>
            </w:pPr>
            <w:r w:rsidRPr="007A09E1">
              <w:rPr>
                <w:b/>
                <w:bCs/>
                <w:color w:val="6ECECB"/>
                <w:sz w:val="28"/>
                <w:szCs w:val="28"/>
                <w:lang w:val="pt-PT"/>
              </w:rPr>
              <w:t>Benefícios e Desafios</w:t>
            </w:r>
          </w:p>
          <w:p w14:paraId="54B199BA" w14:textId="1C4E348C" w:rsidR="00C35171" w:rsidRPr="007A09E1" w:rsidRDefault="007A09E1" w:rsidP="00DF1F78">
            <w:pPr>
              <w:pStyle w:val="GD-BodyText105pt"/>
              <w:spacing w:before="120" w:after="120" w:line="240" w:lineRule="auto"/>
              <w:ind w:left="113"/>
              <w:jc w:val="left"/>
              <w:rPr>
                <w:color w:val="262626" w:themeColor="text1" w:themeTint="D9"/>
                <w:sz w:val="28"/>
                <w:szCs w:val="28"/>
                <w:lang w:val="pt-PT"/>
              </w:rPr>
            </w:pPr>
            <w:r w:rsidRPr="007A09E1">
              <w:rPr>
                <w:color w:val="262626" w:themeColor="text1" w:themeTint="D9"/>
                <w:sz w:val="28"/>
                <w:szCs w:val="28"/>
                <w:lang w:val="pt-PT"/>
              </w:rPr>
              <w:t>Porque é que o marketing digital é tão importante hoje em dia? Porque é que estar ocioso é a pior opção neste panorama? Quais são os desafios que daí resultam?</w:t>
            </w:r>
          </w:p>
          <w:p w14:paraId="307FE86B" w14:textId="2573FE6F" w:rsidR="007A09E1" w:rsidRPr="007A09E1" w:rsidRDefault="007A09E1" w:rsidP="007A09E1">
            <w:pPr>
              <w:pStyle w:val="GD-BodyText105pt"/>
              <w:numPr>
                <w:ilvl w:val="0"/>
                <w:numId w:val="20"/>
              </w:numPr>
              <w:spacing w:before="120" w:after="120" w:line="240" w:lineRule="auto"/>
              <w:ind w:left="113" w:firstLine="0"/>
              <w:rPr>
                <w:b/>
                <w:bCs/>
                <w:color w:val="6ECECB"/>
                <w:sz w:val="28"/>
                <w:szCs w:val="28"/>
                <w:lang w:val="pt-PT"/>
              </w:rPr>
            </w:pPr>
            <w:r w:rsidRPr="007A09E1">
              <w:rPr>
                <w:b/>
                <w:bCs/>
                <w:color w:val="6ECECB"/>
                <w:sz w:val="28"/>
                <w:szCs w:val="28"/>
                <w:lang w:val="pt-PT"/>
              </w:rPr>
              <w:t>Estratégias do Marketing Digital</w:t>
            </w:r>
          </w:p>
          <w:p w14:paraId="4BA6A294" w14:textId="1A6DDE77" w:rsidR="00C35171" w:rsidRPr="007A09E1" w:rsidRDefault="007A09E1" w:rsidP="007A09E1">
            <w:pPr>
              <w:divId w:val="1256211017"/>
              <w:rPr>
                <w:rFonts w:asciiTheme="minorHAnsi" w:hAnsiTheme="minorHAnsi" w:cstheme="minorHAnsi"/>
                <w:color w:val="1B1E25"/>
                <w:sz w:val="28"/>
                <w:szCs w:val="28"/>
                <w:lang w:val="pt-PT"/>
              </w:rPr>
            </w:pPr>
            <w:r w:rsidRPr="007A09E1">
              <w:rPr>
                <w:rFonts w:asciiTheme="minorHAnsi" w:hAnsiTheme="minorHAnsi" w:cstheme="minorHAnsi"/>
                <w:color w:val="1B1E25"/>
                <w:sz w:val="28"/>
                <w:szCs w:val="28"/>
                <w:lang w:val="pt-PT"/>
              </w:rPr>
              <w:t>O marketing digital é muito mais do que os meios de comunicação social. Como conceber uma estratégia adequada para a presença on-line da sua marca? Que técnicas podem ser utilizadas para sustentar essa estratégia e para visar melhores resultados? O que é o marketing de entrada? Porque é que o marketing de conteúdos é tão importante no marketing digital?</w:t>
            </w:r>
          </w:p>
          <w:p w14:paraId="52B7F037" w14:textId="6F64E2DE" w:rsidR="00C35171" w:rsidRPr="007A09E1" w:rsidRDefault="007A09E1" w:rsidP="00C145BC">
            <w:pPr>
              <w:pStyle w:val="GD-BodyText105pt"/>
              <w:numPr>
                <w:ilvl w:val="0"/>
                <w:numId w:val="20"/>
              </w:numPr>
              <w:spacing w:before="120" w:after="120" w:line="240" w:lineRule="auto"/>
              <w:ind w:left="113" w:firstLine="0"/>
              <w:jc w:val="left"/>
              <w:rPr>
                <w:color w:val="6ECECB"/>
                <w:sz w:val="28"/>
                <w:szCs w:val="28"/>
                <w:lang w:val="pt-PT"/>
              </w:rPr>
            </w:pPr>
            <w:r w:rsidRPr="007A09E1">
              <w:rPr>
                <w:b/>
                <w:bCs/>
                <w:color w:val="6ECECB"/>
                <w:sz w:val="28"/>
                <w:szCs w:val="28"/>
                <w:lang w:val="pt-PT"/>
              </w:rPr>
              <w:t>Ferramentas do Marketing Digital</w:t>
            </w:r>
          </w:p>
          <w:p w14:paraId="75874FC2" w14:textId="48D7DD43" w:rsidR="00C35171" w:rsidRPr="007A09E1" w:rsidRDefault="007A09E1" w:rsidP="00DF1F78">
            <w:pPr>
              <w:pStyle w:val="GD-BodyText105pt"/>
              <w:spacing w:before="120" w:after="120" w:line="240" w:lineRule="auto"/>
              <w:ind w:left="113"/>
              <w:jc w:val="left"/>
              <w:rPr>
                <w:color w:val="262626" w:themeColor="text1" w:themeTint="D9"/>
                <w:sz w:val="28"/>
                <w:szCs w:val="28"/>
                <w:lang w:val="pt-PT"/>
              </w:rPr>
            </w:pPr>
            <w:r w:rsidRPr="007A09E1">
              <w:rPr>
                <w:color w:val="262626" w:themeColor="text1" w:themeTint="D9"/>
                <w:sz w:val="28"/>
                <w:szCs w:val="28"/>
                <w:lang w:val="pt-PT"/>
              </w:rPr>
              <w:t>Quais são as principais ferramentas para construir e alimentar uma forte presença online? Como é que cada um deles é útil? Como podem ser criados ou implementados?</w:t>
            </w:r>
          </w:p>
        </w:tc>
      </w:tr>
      <w:tr w:rsidR="00C35171" w:rsidRPr="0038080F" w14:paraId="7259C09B" w14:textId="77777777" w:rsidTr="00BA5862">
        <w:trPr>
          <w:cantSplit/>
          <w:trHeight w:val="20"/>
        </w:trPr>
        <w:tc>
          <w:tcPr>
            <w:tcW w:w="1289" w:type="pct"/>
            <w:shd w:val="clear" w:color="auto" w:fill="F2F2F2" w:themeFill="background1" w:themeFillShade="F2"/>
            <w:vAlign w:val="center"/>
          </w:tcPr>
          <w:p w14:paraId="55E7D32A" w14:textId="4BD200CF" w:rsidR="00C35171" w:rsidRPr="007A09E1" w:rsidRDefault="0076183A" w:rsidP="00DF1F78">
            <w:pPr>
              <w:pStyle w:val="GD-BodyText105pt"/>
              <w:spacing w:before="120" w:after="120" w:line="240" w:lineRule="auto"/>
              <w:ind w:left="0"/>
              <w:jc w:val="left"/>
              <w:rPr>
                <w:b/>
                <w:bCs/>
                <w:color w:val="6ECECB"/>
                <w:sz w:val="28"/>
                <w:szCs w:val="28"/>
                <w:lang w:val="pt-PT"/>
              </w:rPr>
            </w:pPr>
            <w:r w:rsidRPr="007A09E1">
              <w:rPr>
                <w:b/>
                <w:bCs/>
                <w:color w:val="6ECECB"/>
                <w:sz w:val="28"/>
                <w:szCs w:val="28"/>
                <w:lang w:val="pt-PT"/>
              </w:rPr>
              <w:t>Objetivos de</w:t>
            </w:r>
            <w:r w:rsidR="005A0F23" w:rsidRPr="007A09E1">
              <w:rPr>
                <w:b/>
                <w:bCs/>
                <w:color w:val="6ECECB"/>
                <w:sz w:val="28"/>
                <w:szCs w:val="28"/>
                <w:lang w:val="pt-PT"/>
              </w:rPr>
              <w:t xml:space="preserve"> </w:t>
            </w:r>
            <w:r w:rsidRPr="007A09E1">
              <w:rPr>
                <w:b/>
                <w:bCs/>
                <w:color w:val="6ECECB"/>
                <w:sz w:val="28"/>
                <w:szCs w:val="28"/>
                <w:lang w:val="pt-PT"/>
              </w:rPr>
              <w:t>Aprendizagem</w:t>
            </w:r>
            <w:r w:rsidR="00C35171" w:rsidRPr="007A09E1">
              <w:rPr>
                <w:b/>
                <w:bCs/>
                <w:color w:val="6ECECB"/>
                <w:sz w:val="28"/>
                <w:szCs w:val="28"/>
                <w:lang w:val="pt-PT"/>
              </w:rPr>
              <w:t xml:space="preserve"> </w:t>
            </w:r>
          </w:p>
        </w:tc>
        <w:tc>
          <w:tcPr>
            <w:tcW w:w="3711" w:type="pct"/>
            <w:shd w:val="clear" w:color="auto" w:fill="F2F2F2" w:themeFill="background1" w:themeFillShade="F2"/>
          </w:tcPr>
          <w:p w14:paraId="70CD193C" w14:textId="77777777" w:rsidR="007A09E1" w:rsidRPr="007A09E1" w:rsidRDefault="007A09E1" w:rsidP="007A09E1">
            <w:pPr>
              <w:pStyle w:val="GD-BodyText105pt"/>
              <w:numPr>
                <w:ilvl w:val="0"/>
                <w:numId w:val="35"/>
              </w:numPr>
              <w:spacing w:before="120" w:after="120"/>
              <w:ind w:left="113" w:firstLine="0"/>
              <w:jc w:val="left"/>
              <w:rPr>
                <w:color w:val="262626" w:themeColor="text1" w:themeTint="D9"/>
                <w:sz w:val="28"/>
                <w:szCs w:val="28"/>
                <w:lang w:val="pt-PT"/>
              </w:rPr>
            </w:pPr>
            <w:r w:rsidRPr="007A09E1">
              <w:rPr>
                <w:color w:val="262626" w:themeColor="text1" w:themeTint="D9"/>
                <w:sz w:val="28"/>
                <w:szCs w:val="28"/>
                <w:lang w:val="pt-PT"/>
              </w:rPr>
              <w:t>Reconhecer os principais benefícios e desafios do marketing digital.</w:t>
            </w:r>
          </w:p>
          <w:p w14:paraId="074E13C1" w14:textId="77777777" w:rsidR="007A09E1" w:rsidRPr="007A09E1" w:rsidRDefault="007A09E1" w:rsidP="007A09E1">
            <w:pPr>
              <w:pStyle w:val="GD-BodyText105pt"/>
              <w:numPr>
                <w:ilvl w:val="0"/>
                <w:numId w:val="35"/>
              </w:numPr>
              <w:spacing w:before="120" w:after="120"/>
              <w:ind w:left="113" w:firstLine="0"/>
              <w:jc w:val="left"/>
              <w:rPr>
                <w:color w:val="262626" w:themeColor="text1" w:themeTint="D9"/>
                <w:sz w:val="28"/>
                <w:szCs w:val="28"/>
                <w:lang w:val="pt-PT"/>
              </w:rPr>
            </w:pPr>
            <w:r w:rsidRPr="007A09E1">
              <w:rPr>
                <w:color w:val="262626" w:themeColor="text1" w:themeTint="D9"/>
                <w:sz w:val="28"/>
                <w:szCs w:val="28"/>
                <w:lang w:val="pt-PT"/>
              </w:rPr>
              <w:t xml:space="preserve"> Criar uma estratégia de marketing digital.</w:t>
            </w:r>
          </w:p>
          <w:p w14:paraId="59587774" w14:textId="77777777" w:rsidR="007A09E1" w:rsidRPr="007A09E1" w:rsidRDefault="007A09E1" w:rsidP="007A09E1">
            <w:pPr>
              <w:pStyle w:val="GD-BodyText105pt"/>
              <w:numPr>
                <w:ilvl w:val="0"/>
                <w:numId w:val="35"/>
              </w:numPr>
              <w:spacing w:before="120" w:after="120"/>
              <w:ind w:left="113" w:firstLine="0"/>
              <w:jc w:val="left"/>
              <w:rPr>
                <w:color w:val="262626" w:themeColor="text1" w:themeTint="D9"/>
                <w:sz w:val="28"/>
                <w:szCs w:val="28"/>
                <w:lang w:val="pt-PT"/>
              </w:rPr>
            </w:pPr>
            <w:r w:rsidRPr="007A09E1">
              <w:rPr>
                <w:color w:val="262626" w:themeColor="text1" w:themeTint="D9"/>
                <w:sz w:val="28"/>
                <w:szCs w:val="28"/>
                <w:lang w:val="pt-PT"/>
              </w:rPr>
              <w:t xml:space="preserve"> Distinguir o marketing de </w:t>
            </w:r>
            <w:proofErr w:type="spellStart"/>
            <w:r w:rsidRPr="007A09E1">
              <w:rPr>
                <w:color w:val="262626" w:themeColor="text1" w:themeTint="D9"/>
                <w:sz w:val="28"/>
                <w:szCs w:val="28"/>
                <w:lang w:val="pt-PT"/>
              </w:rPr>
              <w:t>outbound</w:t>
            </w:r>
            <w:proofErr w:type="spellEnd"/>
            <w:r w:rsidRPr="007A09E1">
              <w:rPr>
                <w:color w:val="262626" w:themeColor="text1" w:themeTint="D9"/>
                <w:sz w:val="28"/>
                <w:szCs w:val="28"/>
                <w:lang w:val="pt-PT"/>
              </w:rPr>
              <w:t xml:space="preserve"> do de </w:t>
            </w:r>
            <w:proofErr w:type="spellStart"/>
            <w:r w:rsidRPr="007A09E1">
              <w:rPr>
                <w:color w:val="262626" w:themeColor="text1" w:themeTint="D9"/>
                <w:sz w:val="28"/>
                <w:szCs w:val="28"/>
                <w:lang w:val="pt-PT"/>
              </w:rPr>
              <w:t>inbound</w:t>
            </w:r>
            <w:proofErr w:type="spellEnd"/>
            <w:r w:rsidRPr="007A09E1">
              <w:rPr>
                <w:color w:val="262626" w:themeColor="text1" w:themeTint="D9"/>
                <w:sz w:val="28"/>
                <w:szCs w:val="28"/>
                <w:lang w:val="pt-PT"/>
              </w:rPr>
              <w:t>.</w:t>
            </w:r>
          </w:p>
          <w:p w14:paraId="31EB7AA7" w14:textId="77777777" w:rsidR="007A09E1" w:rsidRPr="007A09E1" w:rsidRDefault="007A09E1" w:rsidP="007A09E1">
            <w:pPr>
              <w:pStyle w:val="GD-BodyText105pt"/>
              <w:numPr>
                <w:ilvl w:val="0"/>
                <w:numId w:val="35"/>
              </w:numPr>
              <w:spacing w:before="120" w:after="120"/>
              <w:ind w:left="113" w:firstLine="0"/>
              <w:jc w:val="left"/>
              <w:rPr>
                <w:color w:val="262626" w:themeColor="text1" w:themeTint="D9"/>
                <w:sz w:val="28"/>
                <w:szCs w:val="28"/>
                <w:lang w:val="pt-PT"/>
              </w:rPr>
            </w:pPr>
            <w:r w:rsidRPr="007A09E1">
              <w:rPr>
                <w:color w:val="262626" w:themeColor="text1" w:themeTint="D9"/>
                <w:sz w:val="28"/>
                <w:szCs w:val="28"/>
                <w:lang w:val="pt-PT"/>
              </w:rPr>
              <w:t xml:space="preserve"> Reconhecer a importância do marketing de conteúdo.</w:t>
            </w:r>
          </w:p>
          <w:p w14:paraId="31CD2685" w14:textId="77777777" w:rsidR="007A09E1" w:rsidRPr="007A09E1" w:rsidRDefault="007A09E1" w:rsidP="007A09E1">
            <w:pPr>
              <w:pStyle w:val="GD-BodyText105pt"/>
              <w:numPr>
                <w:ilvl w:val="0"/>
                <w:numId w:val="35"/>
              </w:numPr>
              <w:spacing w:before="120" w:after="120"/>
              <w:ind w:left="113" w:firstLine="0"/>
              <w:jc w:val="left"/>
              <w:rPr>
                <w:color w:val="262626" w:themeColor="text1" w:themeTint="D9"/>
                <w:sz w:val="28"/>
                <w:szCs w:val="28"/>
                <w:lang w:val="pt-PT"/>
              </w:rPr>
            </w:pPr>
            <w:r w:rsidRPr="007A09E1">
              <w:rPr>
                <w:color w:val="262626" w:themeColor="text1" w:themeTint="D9"/>
                <w:sz w:val="28"/>
                <w:szCs w:val="28"/>
                <w:lang w:val="pt-PT"/>
              </w:rPr>
              <w:t xml:space="preserve"> Interpretar funis de vendas.</w:t>
            </w:r>
          </w:p>
          <w:p w14:paraId="79314610" w14:textId="247B121B" w:rsidR="00C35171" w:rsidRPr="007A09E1" w:rsidRDefault="007A09E1" w:rsidP="007A09E1">
            <w:pPr>
              <w:pStyle w:val="GD-BodyText105pt"/>
              <w:numPr>
                <w:ilvl w:val="0"/>
                <w:numId w:val="35"/>
              </w:numPr>
              <w:spacing w:before="120" w:after="120"/>
              <w:ind w:left="113" w:firstLine="0"/>
              <w:jc w:val="left"/>
              <w:rPr>
                <w:color w:val="525252" w:themeColor="accent3" w:themeShade="80"/>
                <w:sz w:val="22"/>
                <w:szCs w:val="22"/>
                <w:lang w:val="pt-PT"/>
              </w:rPr>
            </w:pPr>
            <w:r w:rsidRPr="007A09E1">
              <w:rPr>
                <w:color w:val="262626" w:themeColor="text1" w:themeTint="D9"/>
                <w:sz w:val="28"/>
                <w:szCs w:val="28"/>
                <w:lang w:val="pt-PT"/>
              </w:rPr>
              <w:t xml:space="preserve"> Escolher as ferramentas de marketing digital adequadas. </w:t>
            </w:r>
          </w:p>
        </w:tc>
      </w:tr>
      <w:tr w:rsidR="00C35171" w:rsidRPr="008E33C8" w14:paraId="2CDEBC34" w14:textId="77777777" w:rsidTr="00BA5862">
        <w:trPr>
          <w:cantSplit/>
          <w:trHeight w:val="20"/>
        </w:trPr>
        <w:tc>
          <w:tcPr>
            <w:tcW w:w="1289" w:type="pct"/>
            <w:shd w:val="clear" w:color="auto" w:fill="F2F2F2" w:themeFill="background1" w:themeFillShade="F2"/>
            <w:vAlign w:val="center"/>
          </w:tcPr>
          <w:p w14:paraId="783EF09E" w14:textId="0F9B171A" w:rsidR="00C35171" w:rsidRPr="007A09E1" w:rsidRDefault="00C35171" w:rsidP="00DF1F78">
            <w:pPr>
              <w:pStyle w:val="GD-BodyText105pt"/>
              <w:spacing w:before="120" w:after="120" w:line="240" w:lineRule="auto"/>
              <w:ind w:left="0"/>
              <w:jc w:val="left"/>
              <w:rPr>
                <w:b/>
                <w:bCs/>
                <w:color w:val="6ECECB"/>
                <w:sz w:val="28"/>
                <w:szCs w:val="28"/>
                <w:lang w:val="pt-PT"/>
              </w:rPr>
            </w:pPr>
            <w:r w:rsidRPr="007A09E1">
              <w:rPr>
                <w:b/>
                <w:bCs/>
                <w:color w:val="6ECECB"/>
                <w:sz w:val="28"/>
                <w:szCs w:val="28"/>
                <w:lang w:val="pt-PT"/>
              </w:rPr>
              <w:t>Re</w:t>
            </w:r>
            <w:r w:rsidR="0076183A" w:rsidRPr="007A09E1">
              <w:rPr>
                <w:b/>
                <w:bCs/>
                <w:color w:val="6ECECB"/>
                <w:sz w:val="28"/>
                <w:szCs w:val="28"/>
                <w:lang w:val="pt-PT"/>
              </w:rPr>
              <w:t>cur</w:t>
            </w:r>
            <w:r w:rsidR="005A0F23" w:rsidRPr="007A09E1">
              <w:rPr>
                <w:b/>
                <w:bCs/>
                <w:color w:val="6ECECB"/>
                <w:sz w:val="28"/>
                <w:szCs w:val="28"/>
                <w:lang w:val="pt-PT"/>
              </w:rPr>
              <w:t>sos</w:t>
            </w:r>
          </w:p>
        </w:tc>
        <w:tc>
          <w:tcPr>
            <w:tcW w:w="3711" w:type="pct"/>
            <w:shd w:val="clear" w:color="auto" w:fill="F2F2F2" w:themeFill="background1" w:themeFillShade="F2"/>
          </w:tcPr>
          <w:p w14:paraId="21A1D669" w14:textId="7631E8CD" w:rsidR="00C35171" w:rsidRPr="007A09E1" w:rsidRDefault="00DF1F78" w:rsidP="00C145BC">
            <w:pPr>
              <w:pStyle w:val="GD-BodyText105pt"/>
              <w:numPr>
                <w:ilvl w:val="0"/>
                <w:numId w:val="36"/>
              </w:numPr>
              <w:spacing w:before="120" w:after="120" w:line="240" w:lineRule="auto"/>
              <w:ind w:left="113" w:firstLine="0"/>
              <w:jc w:val="left"/>
              <w:rPr>
                <w:color w:val="262626" w:themeColor="text1" w:themeTint="D9"/>
                <w:sz w:val="28"/>
                <w:szCs w:val="28"/>
                <w:lang w:val="pt-PT"/>
              </w:rPr>
            </w:pPr>
            <w:r w:rsidRPr="007A09E1">
              <w:rPr>
                <w:color w:val="262626" w:themeColor="text1" w:themeTint="D9"/>
                <w:sz w:val="28"/>
                <w:szCs w:val="28"/>
                <w:lang w:val="pt-PT"/>
              </w:rPr>
              <w:t xml:space="preserve">7 </w:t>
            </w:r>
            <w:r w:rsidR="005A0F23" w:rsidRPr="007A09E1">
              <w:rPr>
                <w:color w:val="262626" w:themeColor="text1" w:themeTint="D9"/>
                <w:sz w:val="28"/>
                <w:szCs w:val="28"/>
                <w:lang w:val="pt-PT"/>
              </w:rPr>
              <w:t>vídeos de suporte</w:t>
            </w:r>
          </w:p>
          <w:p w14:paraId="58AB3B1B" w14:textId="40B48257" w:rsidR="00C35171" w:rsidRPr="007A09E1" w:rsidRDefault="00DF1F78" w:rsidP="00C145BC">
            <w:pPr>
              <w:pStyle w:val="GD-BodyText105pt"/>
              <w:numPr>
                <w:ilvl w:val="0"/>
                <w:numId w:val="36"/>
              </w:numPr>
              <w:spacing w:before="120" w:after="120" w:line="240" w:lineRule="auto"/>
              <w:ind w:left="113" w:firstLine="0"/>
              <w:jc w:val="left"/>
              <w:rPr>
                <w:color w:val="262626" w:themeColor="text1" w:themeTint="D9"/>
                <w:sz w:val="28"/>
                <w:szCs w:val="28"/>
                <w:lang w:val="pt-PT"/>
              </w:rPr>
            </w:pPr>
            <w:r w:rsidRPr="007A09E1">
              <w:rPr>
                <w:color w:val="262626" w:themeColor="text1" w:themeTint="D9"/>
                <w:sz w:val="28"/>
                <w:szCs w:val="28"/>
                <w:lang w:val="pt-PT"/>
              </w:rPr>
              <w:t xml:space="preserve">5 </w:t>
            </w:r>
            <w:r w:rsidR="00C35171" w:rsidRPr="007A09E1">
              <w:rPr>
                <w:color w:val="262626" w:themeColor="text1" w:themeTint="D9"/>
                <w:sz w:val="28"/>
                <w:szCs w:val="28"/>
                <w:lang w:val="pt-PT"/>
              </w:rPr>
              <w:t>cas</w:t>
            </w:r>
            <w:r w:rsidR="005A0F23" w:rsidRPr="007A09E1">
              <w:rPr>
                <w:color w:val="262626" w:themeColor="text1" w:themeTint="D9"/>
                <w:sz w:val="28"/>
                <w:szCs w:val="28"/>
                <w:lang w:val="pt-PT"/>
              </w:rPr>
              <w:t>os de estudo</w:t>
            </w:r>
          </w:p>
          <w:p w14:paraId="3C076728" w14:textId="7FE2EA85" w:rsidR="00C35171" w:rsidRPr="007A09E1" w:rsidRDefault="004D64C9" w:rsidP="00C145BC">
            <w:pPr>
              <w:pStyle w:val="GD-BodyText105pt"/>
              <w:numPr>
                <w:ilvl w:val="0"/>
                <w:numId w:val="36"/>
              </w:numPr>
              <w:spacing w:before="120" w:after="120" w:line="240" w:lineRule="auto"/>
              <w:ind w:left="113" w:firstLine="0"/>
              <w:jc w:val="left"/>
              <w:rPr>
                <w:color w:val="262626" w:themeColor="text1" w:themeTint="D9"/>
                <w:sz w:val="28"/>
                <w:szCs w:val="28"/>
                <w:lang w:val="pt-PT"/>
              </w:rPr>
            </w:pPr>
            <w:r w:rsidRPr="007A09E1">
              <w:rPr>
                <w:color w:val="262626" w:themeColor="text1" w:themeTint="D9"/>
                <w:sz w:val="28"/>
                <w:szCs w:val="28"/>
                <w:lang w:val="pt-PT"/>
              </w:rPr>
              <w:t xml:space="preserve">8 </w:t>
            </w:r>
            <w:r w:rsidR="00C35171" w:rsidRPr="007A09E1">
              <w:rPr>
                <w:color w:val="262626" w:themeColor="text1" w:themeTint="D9"/>
                <w:sz w:val="28"/>
                <w:szCs w:val="28"/>
                <w:lang w:val="pt-PT"/>
              </w:rPr>
              <w:t>art</w:t>
            </w:r>
            <w:r w:rsidR="005A0F23" w:rsidRPr="007A09E1">
              <w:rPr>
                <w:color w:val="262626" w:themeColor="text1" w:themeTint="D9"/>
                <w:sz w:val="28"/>
                <w:szCs w:val="28"/>
                <w:lang w:val="pt-PT"/>
              </w:rPr>
              <w:t>igos para leitura complementar</w:t>
            </w:r>
          </w:p>
          <w:p w14:paraId="030D3609" w14:textId="27868455" w:rsidR="00C35171" w:rsidRPr="007A09E1" w:rsidRDefault="00C35171" w:rsidP="00C145BC">
            <w:pPr>
              <w:pStyle w:val="GD-BodyText105pt"/>
              <w:numPr>
                <w:ilvl w:val="0"/>
                <w:numId w:val="36"/>
              </w:numPr>
              <w:spacing w:before="120" w:after="120" w:line="240" w:lineRule="auto"/>
              <w:ind w:left="113" w:firstLine="0"/>
              <w:jc w:val="left"/>
              <w:rPr>
                <w:color w:val="262626" w:themeColor="text1" w:themeTint="D9"/>
                <w:sz w:val="28"/>
                <w:szCs w:val="28"/>
                <w:lang w:val="pt-PT"/>
              </w:rPr>
            </w:pPr>
            <w:r w:rsidRPr="007A09E1">
              <w:rPr>
                <w:color w:val="262626" w:themeColor="text1" w:themeTint="D9"/>
                <w:sz w:val="28"/>
                <w:szCs w:val="28"/>
                <w:lang w:val="pt-PT"/>
              </w:rPr>
              <w:t xml:space="preserve">1 </w:t>
            </w:r>
            <w:r w:rsidR="005A0F23" w:rsidRPr="007A09E1">
              <w:rPr>
                <w:color w:val="262626" w:themeColor="text1" w:themeTint="D9"/>
                <w:sz w:val="28"/>
                <w:szCs w:val="28"/>
                <w:lang w:val="pt-PT"/>
              </w:rPr>
              <w:t>tarefa</w:t>
            </w:r>
          </w:p>
        </w:tc>
      </w:tr>
      <w:tr w:rsidR="00C35171" w:rsidRPr="008E33C8" w14:paraId="5F4040F2" w14:textId="77777777" w:rsidTr="00BA5862">
        <w:trPr>
          <w:cantSplit/>
          <w:trHeight w:val="20"/>
        </w:trPr>
        <w:tc>
          <w:tcPr>
            <w:tcW w:w="1289" w:type="pct"/>
            <w:shd w:val="clear" w:color="auto" w:fill="F2F2F2" w:themeFill="background1" w:themeFillShade="F2"/>
            <w:vAlign w:val="center"/>
          </w:tcPr>
          <w:p w14:paraId="77E6F4ED" w14:textId="4BFD5822" w:rsidR="00C35171" w:rsidRPr="008E33C8" w:rsidRDefault="00C35171" w:rsidP="00DF1F78">
            <w:pPr>
              <w:pStyle w:val="GD-BodyText105pt"/>
              <w:spacing w:before="120" w:after="120" w:line="240" w:lineRule="auto"/>
              <w:ind w:left="0"/>
              <w:jc w:val="left"/>
              <w:rPr>
                <w:b/>
                <w:bCs/>
                <w:color w:val="6ECECB"/>
                <w:sz w:val="28"/>
                <w:szCs w:val="28"/>
                <w:lang w:val="pt-PT"/>
              </w:rPr>
            </w:pPr>
            <w:r w:rsidRPr="008E33C8">
              <w:rPr>
                <w:b/>
                <w:bCs/>
                <w:color w:val="6ECECB"/>
                <w:sz w:val="28"/>
                <w:szCs w:val="28"/>
                <w:lang w:val="pt-PT"/>
              </w:rPr>
              <w:t>Re</w:t>
            </w:r>
            <w:r w:rsidR="005A0F23">
              <w:rPr>
                <w:b/>
                <w:bCs/>
                <w:color w:val="6ECECB"/>
                <w:sz w:val="28"/>
                <w:szCs w:val="28"/>
                <w:lang w:val="pt-PT"/>
              </w:rPr>
              <w:t>ferências</w:t>
            </w:r>
          </w:p>
        </w:tc>
        <w:tc>
          <w:tcPr>
            <w:tcW w:w="3711" w:type="pct"/>
            <w:shd w:val="clear" w:color="auto" w:fill="F2F2F2" w:themeFill="background1" w:themeFillShade="F2"/>
          </w:tcPr>
          <w:p w14:paraId="724F175D" w14:textId="1FACBFF5" w:rsidR="00C35171" w:rsidRPr="00785DC8" w:rsidRDefault="00056FB2" w:rsidP="00C145BC">
            <w:pPr>
              <w:pStyle w:val="GD-BodyText105pt"/>
              <w:numPr>
                <w:ilvl w:val="0"/>
                <w:numId w:val="12"/>
              </w:numPr>
              <w:spacing w:before="120" w:after="120" w:line="240" w:lineRule="auto"/>
              <w:ind w:left="113" w:firstLine="0"/>
              <w:jc w:val="left"/>
              <w:rPr>
                <w:color w:val="262626" w:themeColor="text1" w:themeTint="D9"/>
                <w:sz w:val="28"/>
                <w:szCs w:val="28"/>
              </w:rPr>
            </w:pPr>
            <w:r w:rsidRPr="00785DC8">
              <w:rPr>
                <w:color w:val="262626" w:themeColor="text1" w:themeTint="D9"/>
                <w:sz w:val="28"/>
                <w:szCs w:val="28"/>
              </w:rPr>
              <w:t xml:space="preserve">eMarketing Institute (2018). </w:t>
            </w:r>
            <w:r w:rsidRPr="00785DC8">
              <w:rPr>
                <w:i/>
                <w:iCs/>
                <w:color w:val="262626" w:themeColor="text1" w:themeTint="D9"/>
                <w:sz w:val="28"/>
                <w:szCs w:val="28"/>
              </w:rPr>
              <w:t>Online Marketing: Online Marketing Fundamentals</w:t>
            </w:r>
            <w:r w:rsidRPr="00785DC8">
              <w:rPr>
                <w:color w:val="262626" w:themeColor="text1" w:themeTint="D9"/>
                <w:sz w:val="28"/>
                <w:szCs w:val="28"/>
              </w:rPr>
              <w:t xml:space="preserve">. eMarketing Institute: </w:t>
            </w:r>
            <w:hyperlink r:id="rId23" w:history="1">
              <w:r w:rsidRPr="00785DC8">
                <w:rPr>
                  <w:rStyle w:val="Hiperligao"/>
                  <w:sz w:val="28"/>
                  <w:szCs w:val="28"/>
                </w:rPr>
                <w:t>https://www.emarketinginstitute.org/free-ebooks/online-marketing-for-beginners/</w:t>
              </w:r>
            </w:hyperlink>
            <w:r w:rsidRPr="00785DC8">
              <w:rPr>
                <w:color w:val="262626" w:themeColor="text1" w:themeTint="D9"/>
                <w:sz w:val="28"/>
                <w:szCs w:val="28"/>
              </w:rPr>
              <w:t xml:space="preserve"> </w:t>
            </w:r>
          </w:p>
        </w:tc>
      </w:tr>
    </w:tbl>
    <w:p w14:paraId="3D694F3C" w14:textId="328ABCA6" w:rsidR="00BD5FAF" w:rsidRPr="00785DC8" w:rsidRDefault="00BD5FAF">
      <w:pPr>
        <w:widowControl/>
        <w:rPr>
          <w:color w:val="000000" w:themeColor="text1"/>
          <w:sz w:val="21"/>
          <w:szCs w:val="21"/>
          <w:lang w:val="en-GB"/>
        </w:rPr>
      </w:pPr>
    </w:p>
    <w:p w14:paraId="0F73F8CF" w14:textId="6BF29A3A" w:rsidR="00DC5E72" w:rsidRPr="00785DC8" w:rsidRDefault="00DC5E72">
      <w:pPr>
        <w:widowControl/>
        <w:rPr>
          <w:color w:val="000000" w:themeColor="text1"/>
          <w:sz w:val="21"/>
          <w:szCs w:val="21"/>
          <w:lang w:val="en-GB"/>
        </w:rPr>
      </w:pPr>
      <w:r w:rsidRPr="00785DC8">
        <w:rPr>
          <w:color w:val="000000" w:themeColor="text1"/>
          <w:sz w:val="21"/>
          <w:szCs w:val="21"/>
          <w:lang w:val="en-GB"/>
        </w:rPr>
        <w:br w:type="page"/>
      </w:r>
    </w:p>
    <w:p w14:paraId="54BB5145" w14:textId="0BDE6EDE" w:rsidR="001239D0" w:rsidRPr="008E33C8" w:rsidRDefault="008422E4" w:rsidP="00054C9B">
      <w:pPr>
        <w:pStyle w:val="DETOUR-OrangeHeading"/>
        <w:spacing w:after="240"/>
        <w:rPr>
          <w:color w:val="FDDE00"/>
          <w:lang w:val="pt-PT"/>
        </w:rPr>
      </w:pPr>
      <w:bookmarkStart w:id="21" w:name="_Toc84238807"/>
      <w:r w:rsidRPr="008E33C8">
        <w:rPr>
          <w:color w:val="FDDE00"/>
          <w:lang w:val="pt-PT"/>
        </w:rPr>
        <w:lastRenderedPageBreak/>
        <w:t xml:space="preserve">6. </w:t>
      </w:r>
      <w:r w:rsidR="00054C9B" w:rsidRPr="00054C9B">
        <w:rPr>
          <w:color w:val="FDDE00"/>
          <w:lang w:val="pt-PT"/>
        </w:rPr>
        <w:t>CALENDÁRIO DE AVALIAÇÃO E FORMAÇÃO</w:t>
      </w:r>
      <w:bookmarkEnd w:id="21"/>
    </w:p>
    <w:p w14:paraId="245E273E" w14:textId="369B0678" w:rsidR="009621EB" w:rsidRPr="008E33C8" w:rsidRDefault="00054C9B" w:rsidP="00054C9B">
      <w:pPr>
        <w:pStyle w:val="DETOURBodyText"/>
        <w:spacing w:after="240"/>
        <w:rPr>
          <w:lang w:val="pt-PT"/>
        </w:rPr>
      </w:pPr>
      <w:r w:rsidRPr="00054C9B">
        <w:rPr>
          <w:lang w:val="pt-PT"/>
        </w:rPr>
        <w:t xml:space="preserve">O curso de Turismo de Bem-Estar da DETOUR está longe de ser um programa de educação formal. No entanto, a equipa do projeto adotou as melhores práticas de formação e estruturou algumas diretrizes para a avaliação e para o calendário de formação. Estas são meras sugestões destinadas a ajudar os </w:t>
      </w:r>
      <w:r w:rsidR="00AF7A90">
        <w:rPr>
          <w:lang w:val="pt-PT"/>
        </w:rPr>
        <w:t>formadores</w:t>
      </w:r>
      <w:r w:rsidRPr="00054C9B">
        <w:rPr>
          <w:lang w:val="pt-PT"/>
        </w:rPr>
        <w:t xml:space="preserve"> e as partes interessadas na correta implementação do curso.</w:t>
      </w:r>
    </w:p>
    <w:p w14:paraId="3129A028" w14:textId="6A6ADD91" w:rsidR="001239D0" w:rsidRPr="008E33C8" w:rsidRDefault="00C40352" w:rsidP="00C40352">
      <w:pPr>
        <w:pStyle w:val="SubheadingDETOURyellow"/>
        <w:rPr>
          <w:lang w:val="pt-PT"/>
        </w:rPr>
      </w:pPr>
      <w:bookmarkStart w:id="22" w:name="_Toc84238808"/>
      <w:r w:rsidRPr="008E33C8">
        <w:rPr>
          <w:lang w:val="pt-PT"/>
        </w:rPr>
        <w:t xml:space="preserve">6.1. </w:t>
      </w:r>
      <w:r w:rsidR="00054C9B">
        <w:rPr>
          <w:lang w:val="pt-PT"/>
        </w:rPr>
        <w:t>Avaliação</w:t>
      </w:r>
      <w:bookmarkEnd w:id="22"/>
    </w:p>
    <w:p w14:paraId="40466591" w14:textId="1014AA2A" w:rsidR="00054C9B" w:rsidRPr="00054C9B" w:rsidRDefault="00054C9B" w:rsidP="00054C9B">
      <w:pPr>
        <w:pStyle w:val="DETOURBodyText"/>
        <w:spacing w:before="240" w:after="240"/>
        <w:rPr>
          <w:lang w:val="pt-PT"/>
        </w:rPr>
      </w:pPr>
      <w:r w:rsidRPr="00054C9B">
        <w:rPr>
          <w:lang w:val="pt-PT"/>
        </w:rPr>
        <w:t xml:space="preserve">É muito importante ter mecanismos de avaliação para monitorizar a forma como os estudantes/estagiários estão a evoluir ao longo do curso. O programa curricular de Turismo de Bem-Estar da DETOUR foi estruturado para facilitar a compreensão adequada de questões práticas e foi especialmente concebido para PMEs e </w:t>
      </w:r>
      <w:r>
        <w:rPr>
          <w:lang w:val="pt-PT"/>
        </w:rPr>
        <w:t xml:space="preserve">os </w:t>
      </w:r>
      <w:r w:rsidRPr="00054C9B">
        <w:rPr>
          <w:lang w:val="pt-PT"/>
        </w:rPr>
        <w:t>seus empregados. Por conseguinte, o sistema de avaliação deve concentrar-se na capacidade de resolver situações da vida real e no estímulo de competências que lhes respondam. As principais normas de avaliação devem ser:</w:t>
      </w:r>
    </w:p>
    <w:p w14:paraId="639BA426" w14:textId="3FDADE82" w:rsidR="00054C9B" w:rsidRDefault="00054C9B" w:rsidP="00232B85">
      <w:pPr>
        <w:pStyle w:val="DETOURBodyText"/>
        <w:numPr>
          <w:ilvl w:val="0"/>
          <w:numId w:val="40"/>
        </w:numPr>
        <w:spacing w:after="120"/>
        <w:ind w:left="572" w:hanging="357"/>
        <w:rPr>
          <w:lang w:val="pt-PT"/>
        </w:rPr>
      </w:pPr>
      <w:r>
        <w:rPr>
          <w:lang w:val="pt-PT"/>
        </w:rPr>
        <w:t>A</w:t>
      </w:r>
      <w:r w:rsidRPr="00054C9B">
        <w:rPr>
          <w:lang w:val="pt-PT"/>
        </w:rPr>
        <w:t>tenção às capacidades de pensamento de</w:t>
      </w:r>
      <w:r>
        <w:rPr>
          <w:lang w:val="pt-PT"/>
        </w:rPr>
        <w:t xml:space="preserve"> grande</w:t>
      </w:r>
      <w:r w:rsidRPr="00054C9B">
        <w:rPr>
          <w:lang w:val="pt-PT"/>
        </w:rPr>
        <w:t xml:space="preserve"> </w:t>
      </w:r>
      <w:r>
        <w:rPr>
          <w:lang w:val="pt-PT"/>
        </w:rPr>
        <w:t>ordem</w:t>
      </w:r>
      <w:r w:rsidRPr="00054C9B">
        <w:rPr>
          <w:lang w:val="pt-PT"/>
        </w:rPr>
        <w:t>;</w:t>
      </w:r>
    </w:p>
    <w:p w14:paraId="56674B4F" w14:textId="09C76204" w:rsidR="009A4520" w:rsidRPr="008E33C8" w:rsidRDefault="00054C9B" w:rsidP="00232B85">
      <w:pPr>
        <w:pStyle w:val="DETOURBodyText"/>
        <w:numPr>
          <w:ilvl w:val="0"/>
          <w:numId w:val="40"/>
        </w:numPr>
        <w:spacing w:after="120"/>
        <w:ind w:left="572" w:hanging="357"/>
        <w:rPr>
          <w:lang w:val="pt-PT"/>
        </w:rPr>
      </w:pPr>
      <w:r>
        <w:rPr>
          <w:lang w:val="pt-PT"/>
        </w:rPr>
        <w:t>Compreender a evolução dos estudantes tendo em conta o seu começo</w:t>
      </w:r>
      <w:r w:rsidR="009A4520" w:rsidRPr="008E33C8">
        <w:rPr>
          <w:lang w:val="pt-PT"/>
        </w:rPr>
        <w:t xml:space="preserve">; </w:t>
      </w:r>
    </w:p>
    <w:p w14:paraId="6431066A" w14:textId="439F23FD" w:rsidR="00C543D7" w:rsidRPr="008E33C8" w:rsidRDefault="00C543D7" w:rsidP="00232B85">
      <w:pPr>
        <w:pStyle w:val="DETOURBodyText"/>
        <w:numPr>
          <w:ilvl w:val="0"/>
          <w:numId w:val="40"/>
        </w:numPr>
        <w:spacing w:after="240"/>
        <w:ind w:left="572" w:hanging="357"/>
        <w:rPr>
          <w:lang w:val="pt-PT"/>
        </w:rPr>
      </w:pPr>
      <w:r w:rsidRPr="008E33C8">
        <w:rPr>
          <w:lang w:val="pt-PT"/>
        </w:rPr>
        <w:t>U</w:t>
      </w:r>
      <w:r w:rsidR="00054C9B">
        <w:rPr>
          <w:lang w:val="pt-PT"/>
        </w:rPr>
        <w:t>tilizar várias formas de avaliação</w:t>
      </w:r>
      <w:r w:rsidR="009A4520" w:rsidRPr="008E33C8">
        <w:rPr>
          <w:lang w:val="pt-PT"/>
        </w:rPr>
        <w:t>.</w:t>
      </w:r>
    </w:p>
    <w:p w14:paraId="0D3DA44E" w14:textId="36B9E5BB" w:rsidR="00C543D7" w:rsidRPr="008E33C8" w:rsidRDefault="00054C9B" w:rsidP="00AD05DB">
      <w:pPr>
        <w:pStyle w:val="DETOURBodyText"/>
        <w:spacing w:after="240"/>
        <w:rPr>
          <w:lang w:val="pt-PT"/>
        </w:rPr>
      </w:pPr>
      <w:r w:rsidRPr="00054C9B">
        <w:rPr>
          <w:lang w:val="pt-PT"/>
        </w:rPr>
        <w:t>Com tudo isto em mente, abaixo estão algumas sugestões para o processo de avaliação. Estas destinam-se especialmente a trazer à superfície o melhor que os estudantes/estagiários têm para oferecer. O objetivo é mantê-los motivados e capazes de evoluir para se tornarem melhores profissionais de turismo de bem-estar e contribuir para as empresas em que trabalham (ou estarão a trabalhar):</w:t>
      </w:r>
    </w:p>
    <w:p w14:paraId="1DE08942" w14:textId="6A7CDB29" w:rsidR="00B8231B" w:rsidRPr="008E33C8" w:rsidRDefault="00E0565D" w:rsidP="00232B85">
      <w:pPr>
        <w:pStyle w:val="DETOURBodyText"/>
        <w:numPr>
          <w:ilvl w:val="0"/>
          <w:numId w:val="40"/>
        </w:numPr>
        <w:spacing w:after="120"/>
        <w:ind w:left="572" w:hanging="357"/>
        <w:rPr>
          <w:lang w:val="pt-PT"/>
        </w:rPr>
      </w:pPr>
      <w:r>
        <w:rPr>
          <w:lang w:val="pt-PT"/>
        </w:rPr>
        <w:t>Os estudantes/estagiários devem ser avaliados no fim de cada módulo</w:t>
      </w:r>
    </w:p>
    <w:p w14:paraId="180BA855" w14:textId="764F8961" w:rsidR="00B8231B" w:rsidRPr="008E33C8" w:rsidRDefault="00E0565D" w:rsidP="00232B85">
      <w:pPr>
        <w:pStyle w:val="DETOURBodyText"/>
        <w:numPr>
          <w:ilvl w:val="0"/>
          <w:numId w:val="40"/>
        </w:numPr>
        <w:spacing w:after="120"/>
        <w:ind w:left="572" w:hanging="357"/>
        <w:rPr>
          <w:lang w:val="pt-PT"/>
        </w:rPr>
      </w:pPr>
      <w:r>
        <w:rPr>
          <w:lang w:val="pt-PT"/>
        </w:rPr>
        <w:t>A tarefa apresentada em cada módulo pode ser utilizada como meio de avaliação.</w:t>
      </w:r>
    </w:p>
    <w:p w14:paraId="41144651" w14:textId="6F588685" w:rsidR="00E72D70" w:rsidRPr="008E33C8" w:rsidRDefault="00E0565D" w:rsidP="00232B85">
      <w:pPr>
        <w:pStyle w:val="DETOURBodyText"/>
        <w:numPr>
          <w:ilvl w:val="0"/>
          <w:numId w:val="40"/>
        </w:numPr>
        <w:spacing w:after="120"/>
        <w:ind w:left="572" w:hanging="357"/>
        <w:rPr>
          <w:lang w:val="pt-PT"/>
        </w:rPr>
      </w:pPr>
      <w:r>
        <w:rPr>
          <w:lang w:val="pt-PT"/>
        </w:rPr>
        <w:t xml:space="preserve">Pode criar </w:t>
      </w:r>
      <w:proofErr w:type="spellStart"/>
      <w:r>
        <w:rPr>
          <w:lang w:val="pt-PT"/>
        </w:rPr>
        <w:t>quizzes</w:t>
      </w:r>
      <w:proofErr w:type="spellEnd"/>
      <w:r>
        <w:rPr>
          <w:lang w:val="pt-PT"/>
        </w:rPr>
        <w:t xml:space="preserve"> ou testes com o conteúdo de cada módulo.</w:t>
      </w:r>
    </w:p>
    <w:p w14:paraId="15D44183" w14:textId="75D3B54B" w:rsidR="009A4520" w:rsidRPr="008E33C8" w:rsidRDefault="00E0565D" w:rsidP="00232B85">
      <w:pPr>
        <w:pStyle w:val="DETOURBodyText"/>
        <w:numPr>
          <w:ilvl w:val="0"/>
          <w:numId w:val="40"/>
        </w:numPr>
        <w:spacing w:after="120"/>
        <w:ind w:left="572" w:hanging="357"/>
        <w:rPr>
          <w:lang w:val="pt-PT"/>
        </w:rPr>
      </w:pPr>
      <w:r w:rsidRPr="00E0565D">
        <w:rPr>
          <w:lang w:val="pt-PT"/>
        </w:rPr>
        <w:t xml:space="preserve">Pode usar situações da vida real para avaliar os seus alunos. Isto pode ser feito recorrendo a encenações ou ensaios escritos. Ferramentas de avaliação online também podem ser utilizadas, como a criação de questionários </w:t>
      </w:r>
      <w:proofErr w:type="spellStart"/>
      <w:r w:rsidRPr="00E0565D">
        <w:rPr>
          <w:lang w:val="pt-PT"/>
        </w:rPr>
        <w:t>Kahoot</w:t>
      </w:r>
      <w:proofErr w:type="spellEnd"/>
      <w:r w:rsidRPr="00E0565D">
        <w:rPr>
          <w:lang w:val="pt-PT"/>
        </w:rPr>
        <w:t>, por exemplo</w:t>
      </w:r>
      <w:r w:rsidR="009A4520" w:rsidRPr="008E33C8">
        <w:rPr>
          <w:lang w:val="pt-PT"/>
        </w:rPr>
        <w:t>.</w:t>
      </w:r>
    </w:p>
    <w:p w14:paraId="3005E9A9" w14:textId="47E110F6" w:rsidR="00E72D70" w:rsidRPr="008E33C8" w:rsidRDefault="00E0565D" w:rsidP="00232B85">
      <w:pPr>
        <w:pStyle w:val="DETOURBodyText"/>
        <w:numPr>
          <w:ilvl w:val="0"/>
          <w:numId w:val="40"/>
        </w:numPr>
        <w:spacing w:after="120"/>
        <w:ind w:left="572" w:hanging="357"/>
        <w:rPr>
          <w:lang w:val="pt-PT"/>
        </w:rPr>
      </w:pPr>
      <w:r w:rsidRPr="00E0565D">
        <w:rPr>
          <w:lang w:val="pt-PT"/>
        </w:rPr>
        <w:t>O envolvimento e a participação durante as sessões de formação devem também ser utilizados para avaliar os estudantes/estagiários. É relevante compreender como se relacionam com os tópicos em discussão; quais são as suas ideias; que questões levantam; como aplicam o novo conteúdo ao seu ambiente e experiência da vida real...</w:t>
      </w:r>
    </w:p>
    <w:p w14:paraId="402083E2" w14:textId="7454006F" w:rsidR="00516E21" w:rsidRPr="008E33C8" w:rsidRDefault="00E0565D" w:rsidP="00232B85">
      <w:pPr>
        <w:pStyle w:val="DETOURBodyText"/>
        <w:numPr>
          <w:ilvl w:val="0"/>
          <w:numId w:val="40"/>
        </w:numPr>
        <w:spacing w:after="120"/>
        <w:ind w:left="572" w:hanging="357"/>
        <w:rPr>
          <w:lang w:val="pt-PT"/>
        </w:rPr>
      </w:pPr>
      <w:r w:rsidRPr="00E0565D">
        <w:rPr>
          <w:lang w:val="pt-PT"/>
        </w:rPr>
        <w:t>Especialmente para as PME</w:t>
      </w:r>
      <w:r w:rsidR="00AF7A90">
        <w:rPr>
          <w:lang w:val="pt-PT"/>
        </w:rPr>
        <w:t>s</w:t>
      </w:r>
      <w:r w:rsidRPr="00E0565D">
        <w:rPr>
          <w:lang w:val="pt-PT"/>
        </w:rPr>
        <w:t xml:space="preserve"> é importante avaliar como os seus empregados utilizam o novo conteúdo/conhecimento na atividade da empresa. O role-play é um mecanismo interessante para isso. A conceção de novas experiências também pode ser relevante</w:t>
      </w:r>
      <w:r w:rsidR="00516E21" w:rsidRPr="008E33C8">
        <w:rPr>
          <w:lang w:val="pt-PT"/>
        </w:rPr>
        <w:t>.</w:t>
      </w:r>
    </w:p>
    <w:p w14:paraId="7E9C72D6" w14:textId="0ABD47CD" w:rsidR="00516E21" w:rsidRPr="008E33C8" w:rsidRDefault="00E0565D" w:rsidP="00232B85">
      <w:pPr>
        <w:pStyle w:val="DETOURBodyText"/>
        <w:numPr>
          <w:ilvl w:val="0"/>
          <w:numId w:val="40"/>
        </w:numPr>
        <w:spacing w:after="120"/>
        <w:ind w:left="572" w:hanging="357"/>
        <w:rPr>
          <w:lang w:val="pt-PT"/>
        </w:rPr>
      </w:pPr>
      <w:r w:rsidRPr="00E0565D">
        <w:rPr>
          <w:lang w:val="pt-PT"/>
        </w:rPr>
        <w:lastRenderedPageBreak/>
        <w:t>A avaliação também pode ser feita através da avaliação de novas ideias para o desenvolvimento da empresa. Estas incluem meios para alavancar tendências, criar novas experiências, melhorar as experiências existentes ou implementar iniciativas de marketing digital.</w:t>
      </w:r>
    </w:p>
    <w:p w14:paraId="772ED247" w14:textId="08EA62F0" w:rsidR="00C543D7" w:rsidRPr="008E33C8" w:rsidRDefault="00E0565D" w:rsidP="00232B85">
      <w:pPr>
        <w:pStyle w:val="DETOURBodyText"/>
        <w:numPr>
          <w:ilvl w:val="0"/>
          <w:numId w:val="40"/>
        </w:numPr>
        <w:spacing w:after="120"/>
        <w:ind w:left="572" w:hanging="357"/>
        <w:rPr>
          <w:lang w:val="pt-PT"/>
        </w:rPr>
      </w:pPr>
      <w:r w:rsidRPr="00E0565D">
        <w:rPr>
          <w:lang w:val="pt-PT"/>
        </w:rPr>
        <w:t>Um projeto individual/grupo (com aplicação na vida real) também pode ser um bom mecanismo para avaliar a forma como os estudantes estão a evoluir. Isto deve incluir uma apresentação final do projeto e dos seus resultados. A aprendizagem baseada em projetos é uma forma muito sólida de adquirir novas competências e de alimentar o autodesenvolvimento.</w:t>
      </w:r>
    </w:p>
    <w:p w14:paraId="316DE46F" w14:textId="2ACB9DC3" w:rsidR="00516E21" w:rsidRPr="008E33C8" w:rsidRDefault="00E0565D" w:rsidP="00232B85">
      <w:pPr>
        <w:pStyle w:val="DETOURBodyText"/>
        <w:numPr>
          <w:ilvl w:val="0"/>
          <w:numId w:val="40"/>
        </w:numPr>
        <w:spacing w:after="120"/>
        <w:ind w:left="572" w:hanging="357"/>
        <w:rPr>
          <w:lang w:val="pt-PT"/>
        </w:rPr>
      </w:pPr>
      <w:r w:rsidRPr="00E0565D">
        <w:rPr>
          <w:lang w:val="pt-PT"/>
        </w:rPr>
        <w:t>Devem ser utilizadas múltiplas formas de avaliação a fim de cobrir o maior número possível de competências e ângulos. O objetivo é a capacidade de responder a situações da vida real e melhorar o bem-estar dos viajantes. Por conseguinte, a avaliação não se deve limitar à teoria ou a testes de perguntas múltiplas.</w:t>
      </w:r>
    </w:p>
    <w:p w14:paraId="334A90FA" w14:textId="59EE5BAB" w:rsidR="009A4520" w:rsidRPr="008E33C8" w:rsidRDefault="00E0565D" w:rsidP="00232B85">
      <w:pPr>
        <w:pStyle w:val="DETOURBodyText"/>
        <w:numPr>
          <w:ilvl w:val="0"/>
          <w:numId w:val="40"/>
        </w:numPr>
        <w:spacing w:after="240"/>
        <w:ind w:left="572" w:hanging="357"/>
        <w:rPr>
          <w:lang w:val="pt-PT"/>
        </w:rPr>
      </w:pPr>
      <w:r w:rsidRPr="00E0565D">
        <w:rPr>
          <w:lang w:val="pt-PT"/>
        </w:rPr>
        <w:t xml:space="preserve">Outros formatos podem ser utilizados para avaliar estudantes/estagiários, dependendo do contexto e do perfil dos estudantes/estagiários, incluindo: grupos de discussão/sessões de debate; </w:t>
      </w:r>
      <w:proofErr w:type="spellStart"/>
      <w:r w:rsidRPr="00E0565D">
        <w:rPr>
          <w:lang w:val="pt-PT"/>
        </w:rPr>
        <w:t>brainstorms</w:t>
      </w:r>
      <w:proofErr w:type="spellEnd"/>
      <w:r w:rsidRPr="00E0565D">
        <w:rPr>
          <w:lang w:val="pt-PT"/>
        </w:rPr>
        <w:t>; entrevistas; revistas pessoais; carteira de projetos; testes escritos; ...</w:t>
      </w:r>
    </w:p>
    <w:p w14:paraId="5BB472C9" w14:textId="77777777" w:rsidR="00AD05DB" w:rsidRPr="008E33C8" w:rsidRDefault="00AD05DB" w:rsidP="00AD05DB">
      <w:pPr>
        <w:pStyle w:val="DETOURBodyText"/>
        <w:ind w:left="215"/>
        <w:rPr>
          <w:lang w:val="pt-PT"/>
        </w:rPr>
      </w:pPr>
    </w:p>
    <w:p w14:paraId="5134F22E" w14:textId="10729901" w:rsidR="009621EB" w:rsidRPr="008E33C8" w:rsidRDefault="009621EB" w:rsidP="009621EB">
      <w:pPr>
        <w:pStyle w:val="SubheadingDETOURyellow"/>
        <w:rPr>
          <w:lang w:val="pt-PT"/>
        </w:rPr>
      </w:pPr>
      <w:bookmarkStart w:id="23" w:name="_Toc84238809"/>
      <w:r w:rsidRPr="008E33C8">
        <w:rPr>
          <w:lang w:val="pt-PT"/>
        </w:rPr>
        <w:t xml:space="preserve">6.2. </w:t>
      </w:r>
      <w:r w:rsidR="00054C9B" w:rsidRPr="00054C9B">
        <w:rPr>
          <w:lang w:val="pt-PT"/>
        </w:rPr>
        <w:t xml:space="preserve">Exemplo de </w:t>
      </w:r>
      <w:r w:rsidR="00054C9B">
        <w:rPr>
          <w:lang w:val="pt-PT"/>
        </w:rPr>
        <w:t>Calendário</w:t>
      </w:r>
      <w:r w:rsidR="00054C9B" w:rsidRPr="00054C9B">
        <w:rPr>
          <w:lang w:val="pt-PT"/>
        </w:rPr>
        <w:t xml:space="preserve"> de Formação</w:t>
      </w:r>
      <w:bookmarkEnd w:id="23"/>
    </w:p>
    <w:p w14:paraId="1A659700" w14:textId="6BB7890F" w:rsidR="0026110F" w:rsidRPr="008E33C8" w:rsidRDefault="00054C9B" w:rsidP="00AD05DB">
      <w:pPr>
        <w:pStyle w:val="DETOURBodyText"/>
        <w:spacing w:before="240" w:after="240"/>
        <w:rPr>
          <w:lang w:val="pt-PT"/>
        </w:rPr>
      </w:pPr>
      <w:r>
        <w:rPr>
          <w:lang w:val="pt-PT"/>
        </w:rPr>
        <w:t>O</w:t>
      </w:r>
      <w:r w:rsidRPr="00054C9B">
        <w:rPr>
          <w:lang w:val="pt-PT"/>
        </w:rPr>
        <w:t xml:space="preserve"> curso DETOUR </w:t>
      </w:r>
      <w:r>
        <w:rPr>
          <w:lang w:val="pt-PT"/>
        </w:rPr>
        <w:t xml:space="preserve">foi concebido </w:t>
      </w:r>
      <w:r w:rsidRPr="00054C9B">
        <w:rPr>
          <w:lang w:val="pt-PT"/>
        </w:rPr>
        <w:t>para que possa ser ministrado num bloco (como abaixo) ou adaptado ao seu próprio horário de formação como conteúdo adicional nas suas iniciativas de formação existentes. Este esboço é uma mera sugestão e apenas preparado para uma abordagem muito superficial do curso. Para maior profundidade e consistência, o tempo atribuído deve ser</w:t>
      </w:r>
      <w:r>
        <w:rPr>
          <w:lang w:val="pt-PT"/>
        </w:rPr>
        <w:t xml:space="preserve"> duplicado,</w:t>
      </w:r>
      <w:r w:rsidRPr="00054C9B">
        <w:rPr>
          <w:lang w:val="pt-PT"/>
        </w:rPr>
        <w:t xml:space="preserve"> pelo menos</w:t>
      </w:r>
      <w:r>
        <w:rPr>
          <w:lang w:val="pt-PT"/>
        </w:rPr>
        <w:t>.</w:t>
      </w:r>
    </w:p>
    <w:tbl>
      <w:tblPr>
        <w:tblW w:w="5000" w:type="pct"/>
        <w:jc w:val="center"/>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395"/>
        <w:gridCol w:w="7954"/>
      </w:tblGrid>
      <w:tr w:rsidR="0026110F" w:rsidRPr="008E33C8" w14:paraId="5C3E3E1A" w14:textId="77777777" w:rsidTr="00AD05DB">
        <w:trPr>
          <w:cantSplit/>
          <w:trHeight w:val="505"/>
          <w:jc w:val="center"/>
        </w:trPr>
        <w:tc>
          <w:tcPr>
            <w:tcW w:w="1157" w:type="pct"/>
            <w:shd w:val="clear" w:color="auto" w:fill="6ECECB"/>
          </w:tcPr>
          <w:p w14:paraId="343953BE" w14:textId="735A44E3" w:rsidR="0026110F" w:rsidRPr="008E33C8" w:rsidRDefault="0026110F" w:rsidP="005E30EF">
            <w:pPr>
              <w:rPr>
                <w:rFonts w:eastAsia="Times New Roman" w:cs="Calibri"/>
                <w:b/>
                <w:bCs/>
                <w:color w:val="FFFFFF" w:themeColor="background1"/>
                <w:sz w:val="36"/>
                <w:szCs w:val="36"/>
                <w:lang w:val="pt-PT"/>
              </w:rPr>
            </w:pPr>
            <w:r w:rsidRPr="008E33C8">
              <w:rPr>
                <w:rFonts w:eastAsia="Times New Roman" w:cs="Calibri"/>
                <w:b/>
                <w:bCs/>
                <w:color w:val="FFFFFF" w:themeColor="background1"/>
                <w:sz w:val="36"/>
                <w:szCs w:val="36"/>
                <w:lang w:val="pt-PT"/>
              </w:rPr>
              <w:t>D</w:t>
            </w:r>
            <w:r w:rsidR="005A0F23">
              <w:rPr>
                <w:rFonts w:eastAsia="Times New Roman" w:cs="Calibri"/>
                <w:b/>
                <w:bCs/>
                <w:color w:val="FFFFFF" w:themeColor="background1"/>
                <w:sz w:val="36"/>
                <w:szCs w:val="36"/>
                <w:lang w:val="pt-PT"/>
              </w:rPr>
              <w:t>ia</w:t>
            </w:r>
          </w:p>
        </w:tc>
        <w:tc>
          <w:tcPr>
            <w:tcW w:w="3843" w:type="pct"/>
            <w:shd w:val="clear" w:color="auto" w:fill="6ECECB"/>
          </w:tcPr>
          <w:p w14:paraId="164E7DD6" w14:textId="3B94F345" w:rsidR="0026110F" w:rsidRPr="008E33C8" w:rsidRDefault="001F10D1" w:rsidP="005E30EF">
            <w:pPr>
              <w:rPr>
                <w:rFonts w:eastAsia="Times New Roman" w:cs="Calibri"/>
                <w:b/>
                <w:bCs/>
                <w:color w:val="FFFFFF" w:themeColor="background1"/>
                <w:sz w:val="36"/>
                <w:szCs w:val="36"/>
                <w:lang w:val="pt-PT"/>
              </w:rPr>
            </w:pPr>
            <w:r>
              <w:rPr>
                <w:rFonts w:eastAsia="Times New Roman" w:cs="Calibri"/>
                <w:b/>
                <w:bCs/>
                <w:color w:val="FFFFFF" w:themeColor="background1"/>
                <w:sz w:val="36"/>
                <w:szCs w:val="36"/>
                <w:lang w:val="pt-PT"/>
              </w:rPr>
              <w:t xml:space="preserve">Formação </w:t>
            </w:r>
          </w:p>
        </w:tc>
      </w:tr>
      <w:tr w:rsidR="0026110F" w:rsidRPr="008E33C8" w14:paraId="2ADA4DAF" w14:textId="77777777" w:rsidTr="00AD05DB">
        <w:trPr>
          <w:cantSplit/>
          <w:trHeight w:val="397"/>
          <w:jc w:val="center"/>
        </w:trPr>
        <w:tc>
          <w:tcPr>
            <w:tcW w:w="1157" w:type="pct"/>
            <w:shd w:val="clear" w:color="auto" w:fill="F2F2F2" w:themeFill="background1" w:themeFillShade="F2"/>
          </w:tcPr>
          <w:p w14:paraId="5AE15099" w14:textId="62BF11F5" w:rsidR="0026110F" w:rsidRPr="008E33C8" w:rsidRDefault="0026110F" w:rsidP="00F477AF">
            <w:pPr>
              <w:spacing w:before="120" w:after="120" w:line="276" w:lineRule="auto"/>
              <w:rPr>
                <w:rFonts w:eastAsia="Times New Roman" w:cs="Calibri"/>
                <w:b/>
                <w:bCs/>
                <w:color w:val="6ECECB"/>
                <w:sz w:val="28"/>
                <w:szCs w:val="28"/>
                <w:lang w:val="pt-PT"/>
              </w:rPr>
            </w:pPr>
            <w:r w:rsidRPr="008E33C8">
              <w:rPr>
                <w:rFonts w:eastAsia="Times New Roman" w:cs="Calibri"/>
                <w:b/>
                <w:bCs/>
                <w:color w:val="6ECECB"/>
                <w:sz w:val="28"/>
                <w:szCs w:val="28"/>
                <w:lang w:val="pt-PT"/>
              </w:rPr>
              <w:t>D</w:t>
            </w:r>
            <w:r w:rsidR="005A0F23">
              <w:rPr>
                <w:rFonts w:eastAsia="Times New Roman" w:cs="Calibri"/>
                <w:b/>
                <w:bCs/>
                <w:color w:val="6ECECB"/>
                <w:sz w:val="28"/>
                <w:szCs w:val="28"/>
                <w:lang w:val="pt-PT"/>
              </w:rPr>
              <w:t>i</w:t>
            </w:r>
            <w:r w:rsidRPr="008E33C8">
              <w:rPr>
                <w:rFonts w:eastAsia="Times New Roman" w:cs="Calibri"/>
                <w:b/>
                <w:bCs/>
                <w:color w:val="6ECECB"/>
                <w:sz w:val="28"/>
                <w:szCs w:val="28"/>
                <w:lang w:val="pt-PT"/>
              </w:rPr>
              <w:t>a 1</w:t>
            </w:r>
          </w:p>
        </w:tc>
        <w:tc>
          <w:tcPr>
            <w:tcW w:w="3843" w:type="pct"/>
            <w:shd w:val="clear" w:color="auto" w:fill="F2F2F2" w:themeFill="background1" w:themeFillShade="F2"/>
          </w:tcPr>
          <w:p w14:paraId="10DDDFAB" w14:textId="22AC9CB4" w:rsidR="0026110F" w:rsidRPr="008E33C8" w:rsidRDefault="0026110F" w:rsidP="00F477AF">
            <w:pPr>
              <w:spacing w:before="120" w:after="120" w:line="276" w:lineRule="auto"/>
              <w:rPr>
                <w:rFonts w:eastAsia="Times New Roman" w:cs="Calibri"/>
                <w:color w:val="262626" w:themeColor="text1" w:themeTint="D9"/>
                <w:sz w:val="28"/>
                <w:szCs w:val="28"/>
                <w:lang w:val="pt-PT"/>
              </w:rPr>
            </w:pPr>
            <w:r w:rsidRPr="008E33C8">
              <w:rPr>
                <w:rFonts w:eastAsia="Times New Roman" w:cs="Calibri"/>
                <w:color w:val="262626" w:themeColor="text1" w:themeTint="D9"/>
                <w:sz w:val="28"/>
                <w:szCs w:val="28"/>
                <w:lang w:val="pt-PT"/>
              </w:rPr>
              <w:t>09.00 – 12.00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1</w:t>
            </w:r>
            <w:r w:rsidRPr="008E33C8">
              <w:rPr>
                <w:rFonts w:eastAsia="Times New Roman" w:cs="Calibri"/>
                <w:color w:val="262626" w:themeColor="text1" w:themeTint="D9"/>
                <w:sz w:val="28"/>
                <w:szCs w:val="28"/>
                <w:lang w:val="pt-PT"/>
              </w:rPr>
              <w:br/>
              <w:t xml:space="preserve">14.00 – </w:t>
            </w:r>
            <w:r w:rsidR="00F477AF" w:rsidRPr="008E33C8">
              <w:rPr>
                <w:rFonts w:eastAsia="Times New Roman" w:cs="Calibri"/>
                <w:color w:val="262626" w:themeColor="text1" w:themeTint="D9"/>
                <w:sz w:val="28"/>
                <w:szCs w:val="28"/>
                <w:lang w:val="pt-PT"/>
              </w:rPr>
              <w:t>16</w:t>
            </w:r>
            <w:r w:rsidRPr="008E33C8">
              <w:rPr>
                <w:rFonts w:eastAsia="Times New Roman" w:cs="Calibri"/>
                <w:color w:val="262626" w:themeColor="text1" w:themeTint="D9"/>
                <w:sz w:val="28"/>
                <w:szCs w:val="28"/>
                <w:lang w:val="pt-PT"/>
              </w:rPr>
              <w:t>.</w:t>
            </w:r>
            <w:r w:rsidR="00F477AF" w:rsidRPr="008E33C8">
              <w:rPr>
                <w:rFonts w:eastAsia="Times New Roman" w:cs="Calibri"/>
                <w:color w:val="262626" w:themeColor="text1" w:themeTint="D9"/>
                <w:sz w:val="28"/>
                <w:szCs w:val="28"/>
                <w:lang w:val="pt-PT"/>
              </w:rPr>
              <w:t>0</w:t>
            </w:r>
            <w:r w:rsidRPr="008E33C8">
              <w:rPr>
                <w:rFonts w:eastAsia="Times New Roman" w:cs="Calibri"/>
                <w:color w:val="262626" w:themeColor="text1" w:themeTint="D9"/>
                <w:sz w:val="28"/>
                <w:szCs w:val="28"/>
                <w:lang w:val="pt-PT"/>
              </w:rPr>
              <w:t>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w:t>
            </w:r>
            <w:r w:rsidR="00F477AF" w:rsidRPr="008E33C8">
              <w:rPr>
                <w:rFonts w:eastAsia="Times New Roman" w:cs="Calibri"/>
                <w:color w:val="262626" w:themeColor="text1" w:themeTint="D9"/>
                <w:sz w:val="28"/>
                <w:szCs w:val="28"/>
                <w:lang w:val="pt-PT"/>
              </w:rPr>
              <w:t>1 (</w:t>
            </w:r>
            <w:r w:rsidR="001F10D1">
              <w:rPr>
                <w:rFonts w:eastAsia="Times New Roman" w:cs="Calibri"/>
                <w:color w:val="262626" w:themeColor="text1" w:themeTint="D9"/>
                <w:sz w:val="28"/>
                <w:szCs w:val="28"/>
                <w:lang w:val="pt-PT"/>
              </w:rPr>
              <w:t xml:space="preserve">tarefa </w:t>
            </w:r>
            <w:r w:rsidR="001F10D1" w:rsidRPr="008E33C8">
              <w:rPr>
                <w:rFonts w:eastAsia="Times New Roman" w:cs="Calibri"/>
                <w:color w:val="262626" w:themeColor="text1" w:themeTint="D9"/>
                <w:sz w:val="28"/>
                <w:szCs w:val="28"/>
                <w:lang w:val="pt-PT"/>
              </w:rPr>
              <w:t>pr</w:t>
            </w:r>
            <w:r w:rsidR="001F10D1">
              <w:rPr>
                <w:rFonts w:eastAsia="Times New Roman" w:cs="Calibri"/>
                <w:color w:val="262626" w:themeColor="text1" w:themeTint="D9"/>
                <w:sz w:val="28"/>
                <w:szCs w:val="28"/>
                <w:lang w:val="pt-PT"/>
              </w:rPr>
              <w:t>á</w:t>
            </w:r>
            <w:r w:rsidR="001F10D1" w:rsidRPr="008E33C8">
              <w:rPr>
                <w:rFonts w:eastAsia="Times New Roman" w:cs="Calibri"/>
                <w:color w:val="262626" w:themeColor="text1" w:themeTint="D9"/>
                <w:sz w:val="28"/>
                <w:szCs w:val="28"/>
                <w:lang w:val="pt-PT"/>
              </w:rPr>
              <w:t>tica</w:t>
            </w:r>
            <w:r w:rsidR="001F10D1">
              <w:rPr>
                <w:rFonts w:eastAsia="Times New Roman" w:cs="Calibri"/>
                <w:color w:val="262626" w:themeColor="text1" w:themeTint="D9"/>
                <w:sz w:val="28"/>
                <w:szCs w:val="28"/>
                <w:lang w:val="pt-PT"/>
              </w:rPr>
              <w:t>)</w:t>
            </w:r>
          </w:p>
        </w:tc>
      </w:tr>
      <w:tr w:rsidR="0026110F" w:rsidRPr="008E33C8" w14:paraId="43BA2C76" w14:textId="77777777" w:rsidTr="00AD05DB">
        <w:trPr>
          <w:cantSplit/>
          <w:trHeight w:val="397"/>
          <w:jc w:val="center"/>
        </w:trPr>
        <w:tc>
          <w:tcPr>
            <w:tcW w:w="1157" w:type="pct"/>
            <w:shd w:val="clear" w:color="auto" w:fill="F2F2F2" w:themeFill="background1" w:themeFillShade="F2"/>
          </w:tcPr>
          <w:p w14:paraId="13E2ECA6" w14:textId="220DEBE1" w:rsidR="0026110F" w:rsidRPr="008E33C8" w:rsidRDefault="0026110F" w:rsidP="00F477AF">
            <w:pPr>
              <w:spacing w:before="120" w:after="120" w:line="276" w:lineRule="auto"/>
              <w:rPr>
                <w:rFonts w:eastAsia="Times New Roman" w:cs="Calibri"/>
                <w:b/>
                <w:bCs/>
                <w:color w:val="6ECECB"/>
                <w:sz w:val="28"/>
                <w:szCs w:val="28"/>
                <w:lang w:val="pt-PT"/>
              </w:rPr>
            </w:pPr>
            <w:r w:rsidRPr="008E33C8">
              <w:rPr>
                <w:rFonts w:eastAsia="Times New Roman" w:cs="Calibri"/>
                <w:b/>
                <w:bCs/>
                <w:color w:val="6ECECB"/>
                <w:sz w:val="28"/>
                <w:szCs w:val="28"/>
                <w:lang w:val="pt-PT"/>
              </w:rPr>
              <w:t>D</w:t>
            </w:r>
            <w:r w:rsidR="005A0F23">
              <w:rPr>
                <w:rFonts w:eastAsia="Times New Roman" w:cs="Calibri"/>
                <w:b/>
                <w:bCs/>
                <w:color w:val="6ECECB"/>
                <w:sz w:val="28"/>
                <w:szCs w:val="28"/>
                <w:lang w:val="pt-PT"/>
              </w:rPr>
              <w:t>i</w:t>
            </w:r>
            <w:r w:rsidRPr="008E33C8">
              <w:rPr>
                <w:rFonts w:eastAsia="Times New Roman" w:cs="Calibri"/>
                <w:b/>
                <w:bCs/>
                <w:color w:val="6ECECB"/>
                <w:sz w:val="28"/>
                <w:szCs w:val="28"/>
                <w:lang w:val="pt-PT"/>
              </w:rPr>
              <w:t>a 2</w:t>
            </w:r>
          </w:p>
        </w:tc>
        <w:tc>
          <w:tcPr>
            <w:tcW w:w="3843" w:type="pct"/>
            <w:shd w:val="clear" w:color="auto" w:fill="F2F2F2" w:themeFill="background1" w:themeFillShade="F2"/>
          </w:tcPr>
          <w:p w14:paraId="039D4705" w14:textId="6DF972F5" w:rsidR="0026110F" w:rsidRPr="008E33C8" w:rsidRDefault="0026110F" w:rsidP="00F477AF">
            <w:pPr>
              <w:spacing w:before="120" w:after="120" w:line="276" w:lineRule="auto"/>
              <w:rPr>
                <w:rFonts w:eastAsia="Times New Roman" w:cs="Calibri"/>
                <w:color w:val="262626" w:themeColor="text1" w:themeTint="D9"/>
                <w:sz w:val="28"/>
                <w:szCs w:val="28"/>
                <w:lang w:val="pt-PT"/>
              </w:rPr>
            </w:pPr>
            <w:r w:rsidRPr="008E33C8">
              <w:rPr>
                <w:rFonts w:eastAsia="Times New Roman" w:cs="Calibri"/>
                <w:color w:val="262626" w:themeColor="text1" w:themeTint="D9"/>
                <w:sz w:val="28"/>
                <w:szCs w:val="28"/>
                <w:lang w:val="pt-PT"/>
              </w:rPr>
              <w:t>09.00 – 1</w:t>
            </w:r>
            <w:r w:rsidR="00F477AF" w:rsidRPr="008E33C8">
              <w:rPr>
                <w:rFonts w:eastAsia="Times New Roman" w:cs="Calibri"/>
                <w:color w:val="262626" w:themeColor="text1" w:themeTint="D9"/>
                <w:sz w:val="28"/>
                <w:szCs w:val="28"/>
                <w:lang w:val="pt-PT"/>
              </w:rPr>
              <w:t>2</w:t>
            </w:r>
            <w:r w:rsidRPr="008E33C8">
              <w:rPr>
                <w:rFonts w:eastAsia="Times New Roman" w:cs="Calibri"/>
                <w:color w:val="262626" w:themeColor="text1" w:themeTint="D9"/>
                <w:sz w:val="28"/>
                <w:szCs w:val="28"/>
                <w:lang w:val="pt-PT"/>
              </w:rPr>
              <w:t>.00 M</w:t>
            </w:r>
            <w:r w:rsidR="005A0F23">
              <w:rPr>
                <w:rFonts w:eastAsia="Times New Roman" w:cs="Calibri"/>
                <w:color w:val="262626" w:themeColor="text1" w:themeTint="D9"/>
                <w:sz w:val="28"/>
                <w:szCs w:val="28"/>
                <w:lang w:val="pt-PT"/>
              </w:rPr>
              <w:t>ó</w:t>
            </w:r>
            <w:r w:rsidR="001F10D1">
              <w:rPr>
                <w:rFonts w:eastAsia="Times New Roman" w:cs="Calibri"/>
                <w:color w:val="262626" w:themeColor="text1" w:themeTint="D9"/>
                <w:sz w:val="28"/>
                <w:szCs w:val="28"/>
                <w:lang w:val="pt-PT"/>
              </w:rPr>
              <w:t>d</w:t>
            </w:r>
            <w:r w:rsidRPr="008E33C8">
              <w:rPr>
                <w:rFonts w:eastAsia="Times New Roman" w:cs="Calibri"/>
                <w:color w:val="262626" w:themeColor="text1" w:themeTint="D9"/>
                <w:sz w:val="28"/>
                <w:szCs w:val="28"/>
                <w:lang w:val="pt-PT"/>
              </w:rPr>
              <w:t>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2</w:t>
            </w:r>
            <w:r w:rsidRPr="008E33C8">
              <w:rPr>
                <w:rFonts w:eastAsia="Times New Roman" w:cs="Calibri"/>
                <w:color w:val="262626" w:themeColor="text1" w:themeTint="D9"/>
                <w:sz w:val="28"/>
                <w:szCs w:val="28"/>
                <w:lang w:val="pt-PT"/>
              </w:rPr>
              <w:br/>
              <w:t xml:space="preserve">14.00 – </w:t>
            </w:r>
            <w:r w:rsidR="00F477AF" w:rsidRPr="008E33C8">
              <w:rPr>
                <w:rFonts w:eastAsia="Times New Roman" w:cs="Calibri"/>
                <w:color w:val="262626" w:themeColor="text1" w:themeTint="D9"/>
                <w:sz w:val="28"/>
                <w:szCs w:val="28"/>
                <w:lang w:val="pt-PT"/>
              </w:rPr>
              <w:t>16.00</w:t>
            </w:r>
            <w:r w:rsidRPr="008E33C8">
              <w:rPr>
                <w:rFonts w:eastAsia="Times New Roman" w:cs="Calibri"/>
                <w:color w:val="262626" w:themeColor="text1" w:themeTint="D9"/>
                <w:sz w:val="28"/>
                <w:szCs w:val="28"/>
                <w:lang w:val="pt-PT"/>
              </w:rPr>
              <w:t xml:space="preserve">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w:t>
            </w:r>
            <w:r w:rsidR="00F477AF" w:rsidRPr="008E33C8">
              <w:rPr>
                <w:rFonts w:eastAsia="Times New Roman" w:cs="Calibri"/>
                <w:color w:val="262626" w:themeColor="text1" w:themeTint="D9"/>
                <w:sz w:val="28"/>
                <w:szCs w:val="28"/>
                <w:lang w:val="pt-PT"/>
              </w:rPr>
              <w:t>2 (</w:t>
            </w:r>
            <w:r w:rsidR="005A0F23">
              <w:rPr>
                <w:rFonts w:eastAsia="Times New Roman" w:cs="Calibri"/>
                <w:color w:val="262626" w:themeColor="text1" w:themeTint="D9"/>
                <w:sz w:val="28"/>
                <w:szCs w:val="28"/>
                <w:lang w:val="pt-PT"/>
              </w:rPr>
              <w:t xml:space="preserve">tarefa </w:t>
            </w:r>
            <w:r w:rsidR="005A0F23" w:rsidRPr="008E33C8">
              <w:rPr>
                <w:rFonts w:eastAsia="Times New Roman" w:cs="Calibri"/>
                <w:color w:val="262626" w:themeColor="text1" w:themeTint="D9"/>
                <w:sz w:val="28"/>
                <w:szCs w:val="28"/>
                <w:lang w:val="pt-PT"/>
              </w:rPr>
              <w:t>pr</w:t>
            </w:r>
            <w:r w:rsidR="005A0F23">
              <w:rPr>
                <w:rFonts w:eastAsia="Times New Roman" w:cs="Calibri"/>
                <w:color w:val="262626" w:themeColor="text1" w:themeTint="D9"/>
                <w:sz w:val="28"/>
                <w:szCs w:val="28"/>
                <w:lang w:val="pt-PT"/>
              </w:rPr>
              <w:t>á</w:t>
            </w:r>
            <w:r w:rsidR="005A0F23" w:rsidRPr="008E33C8">
              <w:rPr>
                <w:rFonts w:eastAsia="Times New Roman" w:cs="Calibri"/>
                <w:color w:val="262626" w:themeColor="text1" w:themeTint="D9"/>
                <w:sz w:val="28"/>
                <w:szCs w:val="28"/>
                <w:lang w:val="pt-PT"/>
              </w:rPr>
              <w:t>tica</w:t>
            </w:r>
            <w:r w:rsidR="00F477AF" w:rsidRPr="008E33C8">
              <w:rPr>
                <w:rFonts w:eastAsia="Times New Roman" w:cs="Calibri"/>
                <w:color w:val="262626" w:themeColor="text1" w:themeTint="D9"/>
                <w:sz w:val="28"/>
                <w:szCs w:val="28"/>
                <w:lang w:val="pt-PT"/>
              </w:rPr>
              <w:t>)</w:t>
            </w:r>
          </w:p>
        </w:tc>
      </w:tr>
      <w:tr w:rsidR="0026110F" w:rsidRPr="008E33C8" w14:paraId="74597ACE" w14:textId="77777777" w:rsidTr="00AD05DB">
        <w:trPr>
          <w:cantSplit/>
          <w:trHeight w:val="397"/>
          <w:jc w:val="center"/>
        </w:trPr>
        <w:tc>
          <w:tcPr>
            <w:tcW w:w="1157" w:type="pct"/>
            <w:shd w:val="clear" w:color="auto" w:fill="F2F2F2" w:themeFill="background1" w:themeFillShade="F2"/>
          </w:tcPr>
          <w:p w14:paraId="584873B2" w14:textId="397F57CA" w:rsidR="0026110F" w:rsidRPr="008E33C8" w:rsidRDefault="0026110F" w:rsidP="00F477AF">
            <w:pPr>
              <w:spacing w:before="120" w:after="120" w:line="276" w:lineRule="auto"/>
              <w:rPr>
                <w:rFonts w:eastAsia="Times New Roman" w:cs="Calibri"/>
                <w:b/>
                <w:bCs/>
                <w:color w:val="6ECECB"/>
                <w:sz w:val="28"/>
                <w:szCs w:val="28"/>
                <w:lang w:val="pt-PT"/>
              </w:rPr>
            </w:pPr>
            <w:r w:rsidRPr="008E33C8">
              <w:rPr>
                <w:rFonts w:eastAsia="Times New Roman" w:cs="Calibri"/>
                <w:b/>
                <w:bCs/>
                <w:color w:val="6ECECB"/>
                <w:sz w:val="28"/>
                <w:szCs w:val="28"/>
                <w:lang w:val="pt-PT"/>
              </w:rPr>
              <w:t>D</w:t>
            </w:r>
            <w:r w:rsidR="005A0F23">
              <w:rPr>
                <w:rFonts w:eastAsia="Times New Roman" w:cs="Calibri"/>
                <w:b/>
                <w:bCs/>
                <w:color w:val="6ECECB"/>
                <w:sz w:val="28"/>
                <w:szCs w:val="28"/>
                <w:lang w:val="pt-PT"/>
              </w:rPr>
              <w:t>i</w:t>
            </w:r>
            <w:r w:rsidRPr="008E33C8">
              <w:rPr>
                <w:rFonts w:eastAsia="Times New Roman" w:cs="Calibri"/>
                <w:b/>
                <w:bCs/>
                <w:color w:val="6ECECB"/>
                <w:sz w:val="28"/>
                <w:szCs w:val="28"/>
                <w:lang w:val="pt-PT"/>
              </w:rPr>
              <w:t>a 3</w:t>
            </w:r>
          </w:p>
        </w:tc>
        <w:tc>
          <w:tcPr>
            <w:tcW w:w="3843" w:type="pct"/>
            <w:shd w:val="clear" w:color="auto" w:fill="F2F2F2" w:themeFill="background1" w:themeFillShade="F2"/>
          </w:tcPr>
          <w:p w14:paraId="6E8B62C8" w14:textId="28C4D650" w:rsidR="0026110F" w:rsidRPr="008E33C8" w:rsidRDefault="00F477AF" w:rsidP="00F477AF">
            <w:pPr>
              <w:spacing w:before="120" w:after="120" w:line="276" w:lineRule="auto"/>
              <w:rPr>
                <w:rFonts w:eastAsia="Times New Roman" w:cs="Calibri"/>
                <w:color w:val="262626" w:themeColor="text1" w:themeTint="D9"/>
                <w:sz w:val="28"/>
                <w:szCs w:val="28"/>
                <w:lang w:val="pt-PT"/>
              </w:rPr>
            </w:pPr>
            <w:r w:rsidRPr="008E33C8">
              <w:rPr>
                <w:rFonts w:eastAsia="Times New Roman" w:cs="Calibri"/>
                <w:color w:val="262626" w:themeColor="text1" w:themeTint="D9"/>
                <w:sz w:val="28"/>
                <w:szCs w:val="28"/>
                <w:lang w:val="pt-PT"/>
              </w:rPr>
              <w:t>09.00 – 12.00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3</w:t>
            </w:r>
            <w:r w:rsidRPr="008E33C8">
              <w:rPr>
                <w:rFonts w:eastAsia="Times New Roman" w:cs="Calibri"/>
                <w:color w:val="262626" w:themeColor="text1" w:themeTint="D9"/>
                <w:sz w:val="28"/>
                <w:szCs w:val="28"/>
                <w:lang w:val="pt-PT"/>
              </w:rPr>
              <w:br/>
              <w:t>14.00 – 16.00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w:t>
            </w:r>
            <w:r w:rsidR="005A0F23">
              <w:rPr>
                <w:rFonts w:eastAsia="Times New Roman" w:cs="Calibri"/>
                <w:color w:val="262626" w:themeColor="text1" w:themeTint="D9"/>
                <w:sz w:val="28"/>
                <w:szCs w:val="28"/>
                <w:lang w:val="pt-PT"/>
              </w:rPr>
              <w:t>lo</w:t>
            </w:r>
            <w:r w:rsidRPr="008E33C8">
              <w:rPr>
                <w:rFonts w:eastAsia="Times New Roman" w:cs="Calibri"/>
                <w:color w:val="262626" w:themeColor="text1" w:themeTint="D9"/>
                <w:sz w:val="28"/>
                <w:szCs w:val="28"/>
                <w:lang w:val="pt-PT"/>
              </w:rPr>
              <w:t xml:space="preserve"> 3 (</w:t>
            </w:r>
            <w:r w:rsidR="005A0F23">
              <w:rPr>
                <w:rFonts w:eastAsia="Times New Roman" w:cs="Calibri"/>
                <w:color w:val="262626" w:themeColor="text1" w:themeTint="D9"/>
                <w:sz w:val="28"/>
                <w:szCs w:val="28"/>
                <w:lang w:val="pt-PT"/>
              </w:rPr>
              <w:t>tarefa prática</w:t>
            </w:r>
            <w:r w:rsidRPr="008E33C8">
              <w:rPr>
                <w:rFonts w:eastAsia="Times New Roman" w:cs="Calibri"/>
                <w:color w:val="262626" w:themeColor="text1" w:themeTint="D9"/>
                <w:sz w:val="28"/>
                <w:szCs w:val="28"/>
                <w:lang w:val="pt-PT"/>
              </w:rPr>
              <w:t>)</w:t>
            </w:r>
          </w:p>
        </w:tc>
      </w:tr>
      <w:tr w:rsidR="0026110F" w:rsidRPr="008E33C8" w14:paraId="2BDC1C76" w14:textId="77777777" w:rsidTr="00AD05DB">
        <w:trPr>
          <w:cantSplit/>
          <w:trHeight w:val="397"/>
          <w:jc w:val="center"/>
        </w:trPr>
        <w:tc>
          <w:tcPr>
            <w:tcW w:w="1157" w:type="pct"/>
            <w:shd w:val="clear" w:color="auto" w:fill="F2F2F2" w:themeFill="background1" w:themeFillShade="F2"/>
          </w:tcPr>
          <w:p w14:paraId="27C91D42" w14:textId="6EB5CF3A" w:rsidR="0026110F" w:rsidRPr="008E33C8" w:rsidRDefault="0026110F" w:rsidP="00F477AF">
            <w:pPr>
              <w:spacing w:before="120" w:after="120" w:line="276" w:lineRule="auto"/>
              <w:rPr>
                <w:rFonts w:eastAsia="Times New Roman" w:cs="Calibri"/>
                <w:b/>
                <w:bCs/>
                <w:color w:val="6ECECB"/>
                <w:sz w:val="28"/>
                <w:szCs w:val="28"/>
                <w:lang w:val="pt-PT"/>
              </w:rPr>
            </w:pPr>
            <w:r w:rsidRPr="008E33C8">
              <w:rPr>
                <w:rFonts w:eastAsia="Times New Roman" w:cs="Calibri"/>
                <w:b/>
                <w:bCs/>
                <w:color w:val="6ECECB"/>
                <w:sz w:val="28"/>
                <w:szCs w:val="28"/>
                <w:lang w:val="pt-PT"/>
              </w:rPr>
              <w:lastRenderedPageBreak/>
              <w:t>D</w:t>
            </w:r>
            <w:r w:rsidR="005A0F23">
              <w:rPr>
                <w:rFonts w:eastAsia="Times New Roman" w:cs="Calibri"/>
                <w:b/>
                <w:bCs/>
                <w:color w:val="6ECECB"/>
                <w:sz w:val="28"/>
                <w:szCs w:val="28"/>
                <w:lang w:val="pt-PT"/>
              </w:rPr>
              <w:t>i</w:t>
            </w:r>
            <w:r w:rsidRPr="008E33C8">
              <w:rPr>
                <w:rFonts w:eastAsia="Times New Roman" w:cs="Calibri"/>
                <w:b/>
                <w:bCs/>
                <w:color w:val="6ECECB"/>
                <w:sz w:val="28"/>
                <w:szCs w:val="28"/>
                <w:lang w:val="pt-PT"/>
              </w:rPr>
              <w:t>a 4</w:t>
            </w:r>
          </w:p>
        </w:tc>
        <w:tc>
          <w:tcPr>
            <w:tcW w:w="3843" w:type="pct"/>
            <w:shd w:val="clear" w:color="auto" w:fill="F2F2F2" w:themeFill="background1" w:themeFillShade="F2"/>
          </w:tcPr>
          <w:p w14:paraId="69744085" w14:textId="0550CE3B" w:rsidR="0026110F" w:rsidRPr="008E33C8" w:rsidRDefault="00F477AF" w:rsidP="00F477AF">
            <w:pPr>
              <w:spacing w:before="120" w:after="120" w:line="276" w:lineRule="auto"/>
              <w:rPr>
                <w:rFonts w:eastAsia="Times New Roman" w:cs="Calibri"/>
                <w:color w:val="262626" w:themeColor="text1" w:themeTint="D9"/>
                <w:sz w:val="28"/>
                <w:szCs w:val="28"/>
                <w:lang w:val="pt-PT"/>
              </w:rPr>
            </w:pPr>
            <w:r w:rsidRPr="008E33C8">
              <w:rPr>
                <w:rFonts w:eastAsia="Times New Roman" w:cs="Calibri"/>
                <w:color w:val="262626" w:themeColor="text1" w:themeTint="D9"/>
                <w:sz w:val="28"/>
                <w:szCs w:val="28"/>
                <w:lang w:val="pt-PT"/>
              </w:rPr>
              <w:t>09.00 – 12.00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4</w:t>
            </w:r>
            <w:r w:rsidRPr="008E33C8">
              <w:rPr>
                <w:rFonts w:eastAsia="Times New Roman" w:cs="Calibri"/>
                <w:color w:val="262626" w:themeColor="text1" w:themeTint="D9"/>
                <w:sz w:val="28"/>
                <w:szCs w:val="28"/>
                <w:lang w:val="pt-PT"/>
              </w:rPr>
              <w:br/>
              <w:t>14.00 – 16.00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4 (</w:t>
            </w:r>
            <w:r w:rsidR="005A0F23">
              <w:rPr>
                <w:rFonts w:eastAsia="Times New Roman" w:cs="Calibri"/>
                <w:color w:val="262626" w:themeColor="text1" w:themeTint="D9"/>
                <w:sz w:val="28"/>
                <w:szCs w:val="28"/>
                <w:lang w:val="pt-PT"/>
              </w:rPr>
              <w:t>tarefa prática</w:t>
            </w:r>
            <w:r w:rsidRPr="008E33C8">
              <w:rPr>
                <w:rFonts w:eastAsia="Times New Roman" w:cs="Calibri"/>
                <w:color w:val="262626" w:themeColor="text1" w:themeTint="D9"/>
                <w:sz w:val="28"/>
                <w:szCs w:val="28"/>
                <w:lang w:val="pt-PT"/>
              </w:rPr>
              <w:t>)</w:t>
            </w:r>
          </w:p>
        </w:tc>
      </w:tr>
      <w:tr w:rsidR="0026110F" w:rsidRPr="008E33C8" w14:paraId="2E998B55" w14:textId="77777777" w:rsidTr="00AD05DB">
        <w:trPr>
          <w:cantSplit/>
          <w:trHeight w:val="397"/>
          <w:jc w:val="center"/>
        </w:trPr>
        <w:tc>
          <w:tcPr>
            <w:tcW w:w="1157" w:type="pct"/>
            <w:shd w:val="clear" w:color="auto" w:fill="F2F2F2" w:themeFill="background1" w:themeFillShade="F2"/>
          </w:tcPr>
          <w:p w14:paraId="363CB528" w14:textId="3DA3D349" w:rsidR="0026110F" w:rsidRPr="008E33C8" w:rsidRDefault="0026110F" w:rsidP="00F477AF">
            <w:pPr>
              <w:spacing w:before="120" w:after="120" w:line="276" w:lineRule="auto"/>
              <w:rPr>
                <w:rFonts w:eastAsia="Times New Roman" w:cs="Calibri"/>
                <w:b/>
                <w:bCs/>
                <w:color w:val="6ECECB"/>
                <w:sz w:val="28"/>
                <w:szCs w:val="28"/>
                <w:lang w:val="pt-PT"/>
              </w:rPr>
            </w:pPr>
            <w:r w:rsidRPr="008E33C8">
              <w:rPr>
                <w:rFonts w:eastAsia="Times New Roman" w:cs="Calibri"/>
                <w:b/>
                <w:bCs/>
                <w:color w:val="6ECECB"/>
                <w:sz w:val="28"/>
                <w:szCs w:val="28"/>
                <w:lang w:val="pt-PT"/>
              </w:rPr>
              <w:t>D</w:t>
            </w:r>
            <w:r w:rsidR="005A0F23">
              <w:rPr>
                <w:rFonts w:eastAsia="Times New Roman" w:cs="Calibri"/>
                <w:b/>
                <w:bCs/>
                <w:color w:val="6ECECB"/>
                <w:sz w:val="28"/>
                <w:szCs w:val="28"/>
                <w:lang w:val="pt-PT"/>
              </w:rPr>
              <w:t>i</w:t>
            </w:r>
            <w:r w:rsidRPr="008E33C8">
              <w:rPr>
                <w:rFonts w:eastAsia="Times New Roman" w:cs="Calibri"/>
                <w:b/>
                <w:bCs/>
                <w:color w:val="6ECECB"/>
                <w:sz w:val="28"/>
                <w:szCs w:val="28"/>
                <w:lang w:val="pt-PT"/>
              </w:rPr>
              <w:t>a 5</w:t>
            </w:r>
          </w:p>
        </w:tc>
        <w:tc>
          <w:tcPr>
            <w:tcW w:w="3843" w:type="pct"/>
            <w:shd w:val="clear" w:color="auto" w:fill="F2F2F2" w:themeFill="background1" w:themeFillShade="F2"/>
          </w:tcPr>
          <w:p w14:paraId="51FE94A6" w14:textId="22F9AF48" w:rsidR="0026110F" w:rsidRPr="008E33C8" w:rsidRDefault="00F477AF" w:rsidP="00F477AF">
            <w:pPr>
              <w:spacing w:before="120" w:after="120" w:line="276" w:lineRule="auto"/>
              <w:rPr>
                <w:rFonts w:eastAsia="Times New Roman" w:cs="Calibri"/>
                <w:color w:val="262626" w:themeColor="text1" w:themeTint="D9"/>
                <w:sz w:val="28"/>
                <w:szCs w:val="28"/>
                <w:lang w:val="pt-PT"/>
              </w:rPr>
            </w:pPr>
            <w:r w:rsidRPr="008E33C8">
              <w:rPr>
                <w:rFonts w:eastAsia="Times New Roman" w:cs="Calibri"/>
                <w:color w:val="262626" w:themeColor="text1" w:themeTint="D9"/>
                <w:sz w:val="28"/>
                <w:szCs w:val="28"/>
                <w:lang w:val="pt-PT"/>
              </w:rPr>
              <w:t>09.00 – 12.00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5</w:t>
            </w:r>
            <w:r w:rsidRPr="008E33C8">
              <w:rPr>
                <w:rFonts w:eastAsia="Times New Roman" w:cs="Calibri"/>
                <w:color w:val="262626" w:themeColor="text1" w:themeTint="D9"/>
                <w:sz w:val="28"/>
                <w:szCs w:val="28"/>
                <w:lang w:val="pt-PT"/>
              </w:rPr>
              <w:br/>
              <w:t>14.00 – 16.00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5 (</w:t>
            </w:r>
            <w:r w:rsidR="005A0F23">
              <w:rPr>
                <w:rFonts w:eastAsia="Times New Roman" w:cs="Calibri"/>
                <w:color w:val="262626" w:themeColor="text1" w:themeTint="D9"/>
                <w:sz w:val="28"/>
                <w:szCs w:val="28"/>
                <w:lang w:val="pt-PT"/>
              </w:rPr>
              <w:t>tarefa prática</w:t>
            </w:r>
            <w:r w:rsidRPr="008E33C8">
              <w:rPr>
                <w:rFonts w:eastAsia="Times New Roman" w:cs="Calibri"/>
                <w:color w:val="262626" w:themeColor="text1" w:themeTint="D9"/>
                <w:sz w:val="28"/>
                <w:szCs w:val="28"/>
                <w:lang w:val="pt-PT"/>
              </w:rPr>
              <w:t>)</w:t>
            </w:r>
          </w:p>
        </w:tc>
      </w:tr>
      <w:tr w:rsidR="0026110F" w:rsidRPr="008E33C8" w14:paraId="22AFBE03" w14:textId="77777777" w:rsidTr="00AD05DB">
        <w:trPr>
          <w:cantSplit/>
          <w:trHeight w:val="397"/>
          <w:jc w:val="center"/>
        </w:trPr>
        <w:tc>
          <w:tcPr>
            <w:tcW w:w="1157" w:type="pct"/>
            <w:shd w:val="clear" w:color="auto" w:fill="F2F2F2" w:themeFill="background1" w:themeFillShade="F2"/>
          </w:tcPr>
          <w:p w14:paraId="53830C5A" w14:textId="40E33F6E" w:rsidR="0026110F" w:rsidRPr="008E33C8" w:rsidRDefault="0026110F" w:rsidP="00F477AF">
            <w:pPr>
              <w:spacing w:before="120" w:after="120" w:line="276" w:lineRule="auto"/>
              <w:rPr>
                <w:rFonts w:eastAsia="Times New Roman" w:cs="Calibri"/>
                <w:b/>
                <w:bCs/>
                <w:color w:val="6ECECB"/>
                <w:sz w:val="28"/>
                <w:szCs w:val="28"/>
                <w:lang w:val="pt-PT"/>
              </w:rPr>
            </w:pPr>
            <w:r w:rsidRPr="008E33C8">
              <w:rPr>
                <w:rFonts w:eastAsia="Times New Roman" w:cs="Calibri"/>
                <w:b/>
                <w:bCs/>
                <w:color w:val="6ECECB"/>
                <w:sz w:val="28"/>
                <w:szCs w:val="28"/>
                <w:lang w:val="pt-PT"/>
              </w:rPr>
              <w:t>D</w:t>
            </w:r>
            <w:r w:rsidR="005A0F23">
              <w:rPr>
                <w:rFonts w:eastAsia="Times New Roman" w:cs="Calibri"/>
                <w:b/>
                <w:bCs/>
                <w:color w:val="6ECECB"/>
                <w:sz w:val="28"/>
                <w:szCs w:val="28"/>
                <w:lang w:val="pt-PT"/>
              </w:rPr>
              <w:t>i</w:t>
            </w:r>
            <w:r w:rsidRPr="008E33C8">
              <w:rPr>
                <w:rFonts w:eastAsia="Times New Roman" w:cs="Calibri"/>
                <w:b/>
                <w:bCs/>
                <w:color w:val="6ECECB"/>
                <w:sz w:val="28"/>
                <w:szCs w:val="28"/>
                <w:lang w:val="pt-PT"/>
              </w:rPr>
              <w:t>a 6</w:t>
            </w:r>
          </w:p>
        </w:tc>
        <w:tc>
          <w:tcPr>
            <w:tcW w:w="3843" w:type="pct"/>
            <w:shd w:val="clear" w:color="auto" w:fill="F2F2F2" w:themeFill="background1" w:themeFillShade="F2"/>
          </w:tcPr>
          <w:p w14:paraId="657DB5AE" w14:textId="149705CB" w:rsidR="0026110F" w:rsidRPr="008E33C8" w:rsidRDefault="00F477AF" w:rsidP="00F477AF">
            <w:pPr>
              <w:spacing w:before="120" w:after="120" w:line="276" w:lineRule="auto"/>
              <w:rPr>
                <w:rFonts w:eastAsia="Times New Roman" w:cs="Calibri"/>
                <w:color w:val="262626" w:themeColor="text1" w:themeTint="D9"/>
                <w:sz w:val="28"/>
                <w:szCs w:val="28"/>
                <w:lang w:val="pt-PT"/>
              </w:rPr>
            </w:pPr>
            <w:r w:rsidRPr="008E33C8">
              <w:rPr>
                <w:rFonts w:eastAsia="Times New Roman" w:cs="Calibri"/>
                <w:color w:val="262626" w:themeColor="text1" w:themeTint="D9"/>
                <w:sz w:val="28"/>
                <w:szCs w:val="28"/>
                <w:lang w:val="pt-PT"/>
              </w:rPr>
              <w:t>09.00 – 12.00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6</w:t>
            </w:r>
            <w:r w:rsidRPr="008E33C8">
              <w:rPr>
                <w:rFonts w:eastAsia="Times New Roman" w:cs="Calibri"/>
                <w:color w:val="262626" w:themeColor="text1" w:themeTint="D9"/>
                <w:sz w:val="28"/>
                <w:szCs w:val="28"/>
                <w:lang w:val="pt-PT"/>
              </w:rPr>
              <w:br/>
              <w:t>14.00 – 16.00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6 (</w:t>
            </w:r>
            <w:r w:rsidR="005A0F23">
              <w:rPr>
                <w:rFonts w:eastAsia="Times New Roman" w:cs="Calibri"/>
                <w:color w:val="262626" w:themeColor="text1" w:themeTint="D9"/>
                <w:sz w:val="28"/>
                <w:szCs w:val="28"/>
                <w:lang w:val="pt-PT"/>
              </w:rPr>
              <w:t xml:space="preserve">tarefa </w:t>
            </w:r>
            <w:r w:rsidRPr="008E33C8">
              <w:rPr>
                <w:rFonts w:eastAsia="Times New Roman" w:cs="Calibri"/>
                <w:color w:val="262626" w:themeColor="text1" w:themeTint="D9"/>
                <w:sz w:val="28"/>
                <w:szCs w:val="28"/>
                <w:lang w:val="pt-PT"/>
              </w:rPr>
              <w:t>p</w:t>
            </w:r>
            <w:r w:rsidR="005A0F23">
              <w:rPr>
                <w:rFonts w:eastAsia="Times New Roman" w:cs="Calibri"/>
                <w:color w:val="262626" w:themeColor="text1" w:themeTint="D9"/>
                <w:sz w:val="28"/>
                <w:szCs w:val="28"/>
                <w:lang w:val="pt-PT"/>
              </w:rPr>
              <w:t>rática</w:t>
            </w:r>
            <w:r w:rsidRPr="008E33C8">
              <w:rPr>
                <w:rFonts w:eastAsia="Times New Roman" w:cs="Calibri"/>
                <w:color w:val="262626" w:themeColor="text1" w:themeTint="D9"/>
                <w:sz w:val="28"/>
                <w:szCs w:val="28"/>
                <w:lang w:val="pt-PT"/>
              </w:rPr>
              <w:t>)</w:t>
            </w:r>
          </w:p>
        </w:tc>
      </w:tr>
      <w:tr w:rsidR="0026110F" w:rsidRPr="008E33C8" w14:paraId="12CB850C" w14:textId="77777777" w:rsidTr="00AD05DB">
        <w:trPr>
          <w:cantSplit/>
          <w:trHeight w:val="397"/>
          <w:jc w:val="center"/>
        </w:trPr>
        <w:tc>
          <w:tcPr>
            <w:tcW w:w="1157" w:type="pct"/>
            <w:shd w:val="clear" w:color="auto" w:fill="F2F2F2" w:themeFill="background1" w:themeFillShade="F2"/>
          </w:tcPr>
          <w:p w14:paraId="4B193ED9" w14:textId="072D4FFC" w:rsidR="0026110F" w:rsidRPr="008E33C8" w:rsidRDefault="0026110F" w:rsidP="00F477AF">
            <w:pPr>
              <w:spacing w:before="120" w:after="120" w:line="276" w:lineRule="auto"/>
              <w:rPr>
                <w:rFonts w:eastAsia="Times New Roman" w:cs="Calibri"/>
                <w:b/>
                <w:bCs/>
                <w:color w:val="6ECECB"/>
                <w:sz w:val="28"/>
                <w:szCs w:val="28"/>
                <w:lang w:val="pt-PT"/>
              </w:rPr>
            </w:pPr>
            <w:r w:rsidRPr="008E33C8">
              <w:rPr>
                <w:rFonts w:eastAsia="Times New Roman" w:cs="Calibri"/>
                <w:b/>
                <w:bCs/>
                <w:color w:val="6ECECB"/>
                <w:sz w:val="28"/>
                <w:szCs w:val="28"/>
                <w:lang w:val="pt-PT"/>
              </w:rPr>
              <w:t>D</w:t>
            </w:r>
            <w:r w:rsidR="005A0F23">
              <w:rPr>
                <w:rFonts w:eastAsia="Times New Roman" w:cs="Calibri"/>
                <w:b/>
                <w:bCs/>
                <w:color w:val="6ECECB"/>
                <w:sz w:val="28"/>
                <w:szCs w:val="28"/>
                <w:lang w:val="pt-PT"/>
              </w:rPr>
              <w:t>i</w:t>
            </w:r>
            <w:r w:rsidRPr="008E33C8">
              <w:rPr>
                <w:rFonts w:eastAsia="Times New Roman" w:cs="Calibri"/>
                <w:b/>
                <w:bCs/>
                <w:color w:val="6ECECB"/>
                <w:sz w:val="28"/>
                <w:szCs w:val="28"/>
                <w:lang w:val="pt-PT"/>
              </w:rPr>
              <w:t>a 7</w:t>
            </w:r>
          </w:p>
        </w:tc>
        <w:tc>
          <w:tcPr>
            <w:tcW w:w="3843" w:type="pct"/>
            <w:shd w:val="clear" w:color="auto" w:fill="F2F2F2" w:themeFill="background1" w:themeFillShade="F2"/>
          </w:tcPr>
          <w:p w14:paraId="228CE8CB" w14:textId="5D171CEE" w:rsidR="0026110F" w:rsidRPr="008E33C8" w:rsidRDefault="00F477AF" w:rsidP="00F477AF">
            <w:pPr>
              <w:spacing w:before="120" w:after="120" w:line="276" w:lineRule="auto"/>
              <w:rPr>
                <w:rFonts w:eastAsia="Times New Roman" w:cs="Calibri"/>
                <w:color w:val="262626" w:themeColor="text1" w:themeTint="D9"/>
                <w:sz w:val="28"/>
                <w:szCs w:val="28"/>
                <w:lang w:val="pt-PT"/>
              </w:rPr>
            </w:pPr>
            <w:r w:rsidRPr="008E33C8">
              <w:rPr>
                <w:rFonts w:eastAsia="Times New Roman" w:cs="Calibri"/>
                <w:color w:val="262626" w:themeColor="text1" w:themeTint="D9"/>
                <w:sz w:val="28"/>
                <w:szCs w:val="28"/>
                <w:lang w:val="pt-PT"/>
              </w:rPr>
              <w:t>09.00 – 12.00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7</w:t>
            </w:r>
            <w:r w:rsidRPr="008E33C8">
              <w:rPr>
                <w:rFonts w:eastAsia="Times New Roman" w:cs="Calibri"/>
                <w:color w:val="262626" w:themeColor="text1" w:themeTint="D9"/>
                <w:sz w:val="28"/>
                <w:szCs w:val="28"/>
                <w:lang w:val="pt-PT"/>
              </w:rPr>
              <w:br/>
              <w:t>14.00 – 16.00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7 (</w:t>
            </w:r>
            <w:r w:rsidR="005A0F23">
              <w:rPr>
                <w:rFonts w:eastAsia="Times New Roman" w:cs="Calibri"/>
                <w:color w:val="262626" w:themeColor="text1" w:themeTint="D9"/>
                <w:sz w:val="28"/>
                <w:szCs w:val="28"/>
                <w:lang w:val="pt-PT"/>
              </w:rPr>
              <w:t>tarefa prática</w:t>
            </w:r>
            <w:r w:rsidRPr="008E33C8">
              <w:rPr>
                <w:rFonts w:eastAsia="Times New Roman" w:cs="Calibri"/>
                <w:color w:val="262626" w:themeColor="text1" w:themeTint="D9"/>
                <w:sz w:val="28"/>
                <w:szCs w:val="28"/>
                <w:lang w:val="pt-PT"/>
              </w:rPr>
              <w:t>)</w:t>
            </w:r>
          </w:p>
        </w:tc>
      </w:tr>
      <w:tr w:rsidR="0026110F" w:rsidRPr="008E33C8" w14:paraId="7D6A7869" w14:textId="77777777" w:rsidTr="00AD05DB">
        <w:trPr>
          <w:cantSplit/>
          <w:trHeight w:val="397"/>
          <w:jc w:val="center"/>
        </w:trPr>
        <w:tc>
          <w:tcPr>
            <w:tcW w:w="1157" w:type="pct"/>
            <w:shd w:val="clear" w:color="auto" w:fill="F2F2F2" w:themeFill="background1" w:themeFillShade="F2"/>
          </w:tcPr>
          <w:p w14:paraId="24BBD3E9" w14:textId="03B8F9E9" w:rsidR="0026110F" w:rsidRPr="008E33C8" w:rsidRDefault="0026110F" w:rsidP="00F477AF">
            <w:pPr>
              <w:spacing w:before="120" w:after="120" w:line="276" w:lineRule="auto"/>
              <w:rPr>
                <w:rFonts w:eastAsia="Times New Roman" w:cs="Calibri"/>
                <w:b/>
                <w:bCs/>
                <w:color w:val="6ECECB"/>
                <w:sz w:val="28"/>
                <w:szCs w:val="28"/>
                <w:lang w:val="pt-PT"/>
              </w:rPr>
            </w:pPr>
            <w:r w:rsidRPr="008E33C8">
              <w:rPr>
                <w:rFonts w:eastAsia="Times New Roman" w:cs="Calibri"/>
                <w:b/>
                <w:bCs/>
                <w:color w:val="6ECECB"/>
                <w:sz w:val="28"/>
                <w:szCs w:val="28"/>
                <w:lang w:val="pt-PT"/>
              </w:rPr>
              <w:t>D</w:t>
            </w:r>
            <w:r w:rsidR="005A0F23">
              <w:rPr>
                <w:rFonts w:eastAsia="Times New Roman" w:cs="Calibri"/>
                <w:b/>
                <w:bCs/>
                <w:color w:val="6ECECB"/>
                <w:sz w:val="28"/>
                <w:szCs w:val="28"/>
                <w:lang w:val="pt-PT"/>
              </w:rPr>
              <w:t>i</w:t>
            </w:r>
            <w:r w:rsidRPr="008E33C8">
              <w:rPr>
                <w:rFonts w:eastAsia="Times New Roman" w:cs="Calibri"/>
                <w:b/>
                <w:bCs/>
                <w:color w:val="6ECECB"/>
                <w:sz w:val="28"/>
                <w:szCs w:val="28"/>
                <w:lang w:val="pt-PT"/>
              </w:rPr>
              <w:t>a 8</w:t>
            </w:r>
          </w:p>
        </w:tc>
        <w:tc>
          <w:tcPr>
            <w:tcW w:w="3843" w:type="pct"/>
            <w:shd w:val="clear" w:color="auto" w:fill="F2F2F2" w:themeFill="background1" w:themeFillShade="F2"/>
          </w:tcPr>
          <w:p w14:paraId="54BD4E1C" w14:textId="1292FE4A" w:rsidR="0026110F" w:rsidRPr="008E33C8" w:rsidRDefault="00F477AF" w:rsidP="00F477AF">
            <w:pPr>
              <w:spacing w:before="120" w:after="120" w:line="276" w:lineRule="auto"/>
              <w:rPr>
                <w:rFonts w:eastAsia="Times New Roman" w:cs="Calibri"/>
                <w:color w:val="262626" w:themeColor="text1" w:themeTint="D9"/>
                <w:sz w:val="28"/>
                <w:szCs w:val="28"/>
                <w:lang w:val="pt-PT"/>
              </w:rPr>
            </w:pPr>
            <w:r w:rsidRPr="008E33C8">
              <w:rPr>
                <w:rFonts w:eastAsia="Times New Roman" w:cs="Calibri"/>
                <w:color w:val="262626" w:themeColor="text1" w:themeTint="D9"/>
                <w:sz w:val="28"/>
                <w:szCs w:val="28"/>
                <w:lang w:val="pt-PT"/>
              </w:rPr>
              <w:t>09.00 – 12.00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8</w:t>
            </w:r>
            <w:r w:rsidRPr="008E33C8">
              <w:rPr>
                <w:rFonts w:eastAsia="Times New Roman" w:cs="Calibri"/>
                <w:color w:val="262626" w:themeColor="text1" w:themeTint="D9"/>
                <w:sz w:val="28"/>
                <w:szCs w:val="28"/>
                <w:lang w:val="pt-PT"/>
              </w:rPr>
              <w:br/>
              <w:t>14.00 – 16.00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8 (</w:t>
            </w:r>
            <w:r w:rsidR="005A0F23">
              <w:rPr>
                <w:rFonts w:eastAsia="Times New Roman" w:cs="Calibri"/>
                <w:color w:val="262626" w:themeColor="text1" w:themeTint="D9"/>
                <w:sz w:val="28"/>
                <w:szCs w:val="28"/>
                <w:lang w:val="pt-PT"/>
              </w:rPr>
              <w:t>tarefa prática</w:t>
            </w:r>
            <w:r w:rsidRPr="008E33C8">
              <w:rPr>
                <w:rFonts w:eastAsia="Times New Roman" w:cs="Calibri"/>
                <w:color w:val="262626" w:themeColor="text1" w:themeTint="D9"/>
                <w:sz w:val="28"/>
                <w:szCs w:val="28"/>
                <w:lang w:val="pt-PT"/>
              </w:rPr>
              <w:t>)</w:t>
            </w:r>
          </w:p>
        </w:tc>
      </w:tr>
      <w:tr w:rsidR="0026110F" w:rsidRPr="008E33C8" w14:paraId="2C710A3C" w14:textId="77777777" w:rsidTr="00AD05DB">
        <w:trPr>
          <w:cantSplit/>
          <w:trHeight w:val="397"/>
          <w:jc w:val="center"/>
        </w:trPr>
        <w:tc>
          <w:tcPr>
            <w:tcW w:w="1157" w:type="pct"/>
            <w:shd w:val="clear" w:color="auto" w:fill="F2F2F2" w:themeFill="background1" w:themeFillShade="F2"/>
          </w:tcPr>
          <w:p w14:paraId="789A5817" w14:textId="5282FFAC" w:rsidR="0026110F" w:rsidRPr="008E33C8" w:rsidRDefault="0026110F" w:rsidP="00F477AF">
            <w:pPr>
              <w:spacing w:before="120" w:after="120" w:line="276" w:lineRule="auto"/>
              <w:rPr>
                <w:rFonts w:eastAsia="Times New Roman" w:cs="Calibri"/>
                <w:b/>
                <w:bCs/>
                <w:color w:val="6ECECB"/>
                <w:sz w:val="28"/>
                <w:szCs w:val="28"/>
                <w:lang w:val="pt-PT"/>
              </w:rPr>
            </w:pPr>
            <w:r w:rsidRPr="008E33C8">
              <w:rPr>
                <w:rFonts w:eastAsia="Times New Roman" w:cs="Calibri"/>
                <w:b/>
                <w:bCs/>
                <w:color w:val="6ECECB"/>
                <w:sz w:val="28"/>
                <w:szCs w:val="28"/>
                <w:lang w:val="pt-PT"/>
              </w:rPr>
              <w:t>D</w:t>
            </w:r>
            <w:r w:rsidR="005A0F23">
              <w:rPr>
                <w:rFonts w:eastAsia="Times New Roman" w:cs="Calibri"/>
                <w:b/>
                <w:bCs/>
                <w:color w:val="6ECECB"/>
                <w:sz w:val="28"/>
                <w:szCs w:val="28"/>
                <w:lang w:val="pt-PT"/>
              </w:rPr>
              <w:t>i</w:t>
            </w:r>
            <w:r w:rsidRPr="008E33C8">
              <w:rPr>
                <w:rFonts w:eastAsia="Times New Roman" w:cs="Calibri"/>
                <w:b/>
                <w:bCs/>
                <w:color w:val="6ECECB"/>
                <w:sz w:val="28"/>
                <w:szCs w:val="28"/>
                <w:lang w:val="pt-PT"/>
              </w:rPr>
              <w:t>a 9</w:t>
            </w:r>
          </w:p>
        </w:tc>
        <w:tc>
          <w:tcPr>
            <w:tcW w:w="3843" w:type="pct"/>
            <w:shd w:val="clear" w:color="auto" w:fill="F2F2F2" w:themeFill="background1" w:themeFillShade="F2"/>
          </w:tcPr>
          <w:p w14:paraId="5432659D" w14:textId="3E6E3A1D" w:rsidR="0026110F" w:rsidRPr="008E33C8" w:rsidRDefault="00F477AF" w:rsidP="00F477AF">
            <w:pPr>
              <w:spacing w:before="120" w:after="120" w:line="276" w:lineRule="auto"/>
              <w:rPr>
                <w:lang w:val="pt-PT"/>
              </w:rPr>
            </w:pPr>
            <w:r w:rsidRPr="008E33C8">
              <w:rPr>
                <w:rFonts w:eastAsia="Times New Roman" w:cs="Calibri"/>
                <w:color w:val="262626" w:themeColor="text1" w:themeTint="D9"/>
                <w:sz w:val="28"/>
                <w:szCs w:val="28"/>
                <w:lang w:val="pt-PT"/>
              </w:rPr>
              <w:t>09.00 – 12.00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w:t>
            </w:r>
            <w:r w:rsidR="005A0F23">
              <w:rPr>
                <w:rFonts w:eastAsia="Times New Roman" w:cs="Calibri"/>
                <w:color w:val="262626" w:themeColor="text1" w:themeTint="D9"/>
                <w:sz w:val="28"/>
                <w:szCs w:val="28"/>
                <w:lang w:val="pt-PT"/>
              </w:rPr>
              <w:t>u</w:t>
            </w:r>
            <w:r w:rsidRPr="008E33C8">
              <w:rPr>
                <w:rFonts w:eastAsia="Times New Roman" w:cs="Calibri"/>
                <w:color w:val="262626" w:themeColor="text1" w:themeTint="D9"/>
                <w:sz w:val="28"/>
                <w:szCs w:val="28"/>
                <w:lang w:val="pt-PT"/>
              </w:rPr>
              <w:t>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9</w:t>
            </w:r>
            <w:r w:rsidRPr="008E33C8">
              <w:rPr>
                <w:rFonts w:eastAsia="Times New Roman" w:cs="Calibri"/>
                <w:color w:val="262626" w:themeColor="text1" w:themeTint="D9"/>
                <w:sz w:val="28"/>
                <w:szCs w:val="28"/>
                <w:lang w:val="pt-PT"/>
              </w:rPr>
              <w:br/>
              <w:t>14.00 – 16.00 M</w:t>
            </w:r>
            <w:r w:rsidR="005A0F23">
              <w:rPr>
                <w:rFonts w:eastAsia="Times New Roman" w:cs="Calibri"/>
                <w:color w:val="262626" w:themeColor="text1" w:themeTint="D9"/>
                <w:sz w:val="28"/>
                <w:szCs w:val="28"/>
                <w:lang w:val="pt-PT"/>
              </w:rPr>
              <w:t>ó</w:t>
            </w:r>
            <w:r w:rsidRPr="008E33C8">
              <w:rPr>
                <w:rFonts w:eastAsia="Times New Roman" w:cs="Calibri"/>
                <w:color w:val="262626" w:themeColor="text1" w:themeTint="D9"/>
                <w:sz w:val="28"/>
                <w:szCs w:val="28"/>
                <w:lang w:val="pt-PT"/>
              </w:rPr>
              <w:t>dul</w:t>
            </w:r>
            <w:r w:rsidR="005A0F23">
              <w:rPr>
                <w:rFonts w:eastAsia="Times New Roman" w:cs="Calibri"/>
                <w:color w:val="262626" w:themeColor="text1" w:themeTint="D9"/>
                <w:sz w:val="28"/>
                <w:szCs w:val="28"/>
                <w:lang w:val="pt-PT"/>
              </w:rPr>
              <w:t>o</w:t>
            </w:r>
            <w:r w:rsidRPr="008E33C8">
              <w:rPr>
                <w:rFonts w:eastAsia="Times New Roman" w:cs="Calibri"/>
                <w:color w:val="262626" w:themeColor="text1" w:themeTint="D9"/>
                <w:sz w:val="28"/>
                <w:szCs w:val="28"/>
                <w:lang w:val="pt-PT"/>
              </w:rPr>
              <w:t xml:space="preserve"> 9 (</w:t>
            </w:r>
            <w:r w:rsidR="005A0F23">
              <w:rPr>
                <w:rFonts w:eastAsia="Times New Roman" w:cs="Calibri"/>
                <w:color w:val="262626" w:themeColor="text1" w:themeTint="D9"/>
                <w:sz w:val="28"/>
                <w:szCs w:val="28"/>
                <w:lang w:val="pt-PT"/>
              </w:rPr>
              <w:t>tarefa prática</w:t>
            </w:r>
            <w:r w:rsidRPr="008E33C8">
              <w:rPr>
                <w:rFonts w:eastAsia="Times New Roman" w:cs="Calibri"/>
                <w:color w:val="262626" w:themeColor="text1" w:themeTint="D9"/>
                <w:sz w:val="28"/>
                <w:szCs w:val="28"/>
                <w:lang w:val="pt-PT"/>
              </w:rPr>
              <w:t>)</w:t>
            </w:r>
          </w:p>
        </w:tc>
      </w:tr>
    </w:tbl>
    <w:p w14:paraId="7ADFC4E6" w14:textId="77777777" w:rsidR="0026110F" w:rsidRPr="008E33C8" w:rsidRDefault="0026110F" w:rsidP="0026110F">
      <w:pPr>
        <w:ind w:right="570"/>
        <w:rPr>
          <w:rFonts w:cs="Calibri"/>
          <w:color w:val="404040" w:themeColor="text1" w:themeTint="BF"/>
          <w:sz w:val="28"/>
          <w:szCs w:val="28"/>
          <w:lang w:val="pt-PT"/>
        </w:rPr>
      </w:pPr>
    </w:p>
    <w:p w14:paraId="1D69470B" w14:textId="3C52B33F" w:rsidR="009621EB" w:rsidRPr="008E33C8" w:rsidRDefault="005A0F23" w:rsidP="005A0F23">
      <w:pPr>
        <w:pStyle w:val="DETOURBodyText"/>
        <w:spacing w:before="240" w:after="240"/>
        <w:rPr>
          <w:lang w:val="pt-PT"/>
        </w:rPr>
      </w:pPr>
      <w:r w:rsidRPr="005A0F23">
        <w:rPr>
          <w:lang w:val="pt-PT"/>
        </w:rPr>
        <w:t>Uma vez que os materiais de aprendizagem são bastante intensos e novos para os professores e alunos, recomenda-se a divulgação da informação em vários dias com tempo adicional dado para a conclusão de exercícios e tarefas.</w:t>
      </w:r>
    </w:p>
    <w:sectPr w:rsidR="009621EB" w:rsidRPr="008E33C8" w:rsidSect="00A70378">
      <w:headerReference w:type="even" r:id="rId24"/>
      <w:headerReference w:type="default" r:id="rId25"/>
      <w:headerReference w:type="first" r:id="rId26"/>
      <w:pgSz w:w="11901" w:h="16840"/>
      <w:pgMar w:top="1134" w:right="731" w:bottom="278" w:left="73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1A065" w14:textId="77777777" w:rsidR="00AA700A" w:rsidRDefault="00AA700A" w:rsidP="00E20391">
      <w:r>
        <w:separator/>
      </w:r>
    </w:p>
  </w:endnote>
  <w:endnote w:type="continuationSeparator" w:id="0">
    <w:p w14:paraId="49706549" w14:textId="77777777" w:rsidR="00AA700A" w:rsidRDefault="00AA700A" w:rsidP="00E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6E5B3" w14:textId="77777777" w:rsidR="00AA700A" w:rsidRDefault="00AA700A" w:rsidP="00E20391">
      <w:r>
        <w:separator/>
      </w:r>
    </w:p>
  </w:footnote>
  <w:footnote w:type="continuationSeparator" w:id="0">
    <w:p w14:paraId="48E768D2" w14:textId="77777777" w:rsidR="00AA700A" w:rsidRDefault="00AA700A" w:rsidP="00E20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3C447" w14:textId="3544E932" w:rsidR="00301C55" w:rsidRDefault="0038080F">
    <w:pPr>
      <w:pStyle w:val="Cabealho"/>
    </w:pPr>
    <w:r>
      <w:rPr>
        <w:noProof/>
      </w:rPr>
      <w:pict w14:anchorId="2FB2FE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882145" o:spid="_x0000_s2051" type="#_x0000_t75" alt="" style="position:absolute;margin-left:0;margin-top:0;width:596.15pt;height:843.5pt;z-index:-251653120;mso-wrap-edited:f;mso-width-percent:0;mso-height-percent:0;mso-position-horizontal:center;mso-position-horizontal-relative:margin;mso-position-vertical:center;mso-position-vertical-relative:margin;mso-width-percent:0;mso-height-percent:0" o:allowincell="f">
          <v:imagedata r:id="rId1" o:title="detour master page cop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EB46" w14:textId="6E9D21CB" w:rsidR="00301C55" w:rsidRDefault="0038080F">
    <w:pPr>
      <w:pStyle w:val="Cabealho"/>
    </w:pPr>
    <w:r>
      <w:rPr>
        <w:noProof/>
      </w:rPr>
      <w:pict w14:anchorId="1D266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882146" o:spid="_x0000_s2050" type="#_x0000_t75" alt="" style="position:absolute;margin-left:0;margin-top:0;width:596.15pt;height:843.5pt;z-index:-251650048;mso-wrap-edited:f;mso-width-percent:0;mso-height-percent:0;mso-position-horizontal:center;mso-position-horizontal-relative:margin;mso-position-vertical:center;mso-position-vertical-relative:margin;mso-width-percent:0;mso-height-percent:0" o:allowincell="f">
          <v:imagedata r:id="rId1" o:title="detour master page cop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CC1C" w14:textId="45EDAF2D" w:rsidR="00301C55" w:rsidRDefault="0038080F">
    <w:pPr>
      <w:pStyle w:val="Cabealho"/>
    </w:pPr>
    <w:r>
      <w:rPr>
        <w:noProof/>
      </w:rPr>
      <w:pict w14:anchorId="4A6620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8882144" o:spid="_x0000_s2049" type="#_x0000_t75" alt="" style="position:absolute;margin-left:0;margin-top:0;width:596.15pt;height:843.5pt;z-index:-251656192;mso-wrap-edited:f;mso-width-percent:0;mso-height-percent:0;mso-position-horizontal:center;mso-position-horizontal-relative:margin;mso-position-vertical:center;mso-position-vertical-relative:margin;mso-width-percent:0;mso-height-percent:0" o:allowincell="f">
          <v:imagedata r:id="rId1" o:title="detour master page cop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A2393"/>
    <w:multiLevelType w:val="hybridMultilevel"/>
    <w:tmpl w:val="C94AAB7E"/>
    <w:lvl w:ilvl="0" w:tplc="74240C60">
      <w:start w:val="1"/>
      <w:numFmt w:val="bullet"/>
      <w:lvlText w:val="→"/>
      <w:lvlJc w:val="left"/>
      <w:pPr>
        <w:ind w:left="228" w:hanging="360"/>
      </w:pPr>
      <w:rPr>
        <w:rFonts w:ascii="Calibri" w:hAnsi="Calibri" w:hint="default"/>
        <w:color w:val="F7981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B5451D"/>
    <w:multiLevelType w:val="hybridMultilevel"/>
    <w:tmpl w:val="EBE8A196"/>
    <w:lvl w:ilvl="0" w:tplc="9940B254">
      <w:start w:val="1"/>
      <w:numFmt w:val="bullet"/>
      <w:suff w:val="space"/>
      <w:lvlText w:val="→"/>
      <w:lvlJc w:val="left"/>
      <w:pPr>
        <w:ind w:left="2021"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26EF5"/>
    <w:multiLevelType w:val="hybridMultilevel"/>
    <w:tmpl w:val="62F8328A"/>
    <w:lvl w:ilvl="0" w:tplc="A164EC4E">
      <w:start w:val="1"/>
      <w:numFmt w:val="bullet"/>
      <w:lvlText w:val="→"/>
      <w:lvlJc w:val="left"/>
      <w:pPr>
        <w:ind w:left="578" w:hanging="360"/>
      </w:pPr>
      <w:rPr>
        <w:rFonts w:ascii="Calibri" w:hAnsi="Calibri" w:hint="default"/>
        <w:color w:val="6ECECB"/>
      </w:rPr>
    </w:lvl>
    <w:lvl w:ilvl="1" w:tplc="51324F8C">
      <w:start w:val="1"/>
      <w:numFmt w:val="bullet"/>
      <w:lvlText w:val=""/>
      <w:lvlJc w:val="left"/>
      <w:pPr>
        <w:ind w:left="1298" w:hanging="360"/>
      </w:pPr>
      <w:rPr>
        <w:rFonts w:ascii="Symbol" w:hAnsi="Symbol" w:hint="default"/>
        <w:color w:val="6ECECB"/>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 w15:restartNumberingAfterBreak="0">
    <w:nsid w:val="118009F6"/>
    <w:multiLevelType w:val="multilevel"/>
    <w:tmpl w:val="D268890E"/>
    <w:lvl w:ilvl="0">
      <w:start w:val="1"/>
      <w:numFmt w:val="decimal"/>
      <w:suff w:val="space"/>
      <w:lvlText w:val="%1"/>
      <w:lvlJc w:val="left"/>
      <w:pPr>
        <w:ind w:left="644" w:hanging="360"/>
      </w:pPr>
      <w:rPr>
        <w:rFonts w:hint="default"/>
        <w:b/>
        <w:bCs/>
        <w:color w:val="6ECECB"/>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4" w15:restartNumberingAfterBreak="0">
    <w:nsid w:val="11D00657"/>
    <w:multiLevelType w:val="hybridMultilevel"/>
    <w:tmpl w:val="A906FBCE"/>
    <w:lvl w:ilvl="0" w:tplc="A164EC4E">
      <w:start w:val="1"/>
      <w:numFmt w:val="bullet"/>
      <w:lvlText w:val="→"/>
      <w:lvlJc w:val="left"/>
      <w:pPr>
        <w:ind w:left="578" w:hanging="360"/>
      </w:pPr>
      <w:rPr>
        <w:rFonts w:ascii="Calibri" w:hAnsi="Calibri" w:hint="default"/>
        <w:color w:val="6ECECB"/>
      </w:rPr>
    </w:lvl>
    <w:lvl w:ilvl="1" w:tplc="04090003">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136961E1"/>
    <w:multiLevelType w:val="hybridMultilevel"/>
    <w:tmpl w:val="4A96EEBA"/>
    <w:lvl w:ilvl="0" w:tplc="F84E553A">
      <w:start w:val="1"/>
      <w:numFmt w:val="bullet"/>
      <w:suff w:val="space"/>
      <w:lvlText w:val="→"/>
      <w:lvlJc w:val="left"/>
      <w:pPr>
        <w:ind w:left="1004" w:hanging="360"/>
      </w:pPr>
      <w:rPr>
        <w:rFonts w:ascii="Calibri" w:hAnsi="Calibri" w:hint="default"/>
        <w:color w:val="F7981D"/>
        <w:sz w:val="28"/>
        <w:szCs w:val="28"/>
      </w:rPr>
    </w:lvl>
    <w:lvl w:ilvl="1" w:tplc="18090003">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6" w15:restartNumberingAfterBreak="0">
    <w:nsid w:val="17054095"/>
    <w:multiLevelType w:val="multilevel"/>
    <w:tmpl w:val="2FE60146"/>
    <w:lvl w:ilvl="0">
      <w:start w:val="1"/>
      <w:numFmt w:val="decimal"/>
      <w:suff w:val="space"/>
      <w:lvlText w:val="%1"/>
      <w:lvlJc w:val="left"/>
      <w:pPr>
        <w:ind w:left="644" w:hanging="360"/>
      </w:pPr>
      <w:rPr>
        <w:rFonts w:hint="default"/>
        <w:b/>
        <w:bCs/>
        <w:color w:val="F7981D"/>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 w15:restartNumberingAfterBreak="0">
    <w:nsid w:val="178205BA"/>
    <w:multiLevelType w:val="hybridMultilevel"/>
    <w:tmpl w:val="A2ECAEEA"/>
    <w:lvl w:ilvl="0" w:tplc="C5B8C84A">
      <w:start w:val="1"/>
      <w:numFmt w:val="bullet"/>
      <w:suff w:val="space"/>
      <w:lvlText w:val="→"/>
      <w:lvlJc w:val="left"/>
      <w:pPr>
        <w:ind w:left="3230"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122CE"/>
    <w:multiLevelType w:val="hybridMultilevel"/>
    <w:tmpl w:val="A3300CCE"/>
    <w:lvl w:ilvl="0" w:tplc="BDB2DD54">
      <w:start w:val="1"/>
      <w:numFmt w:val="bullet"/>
      <w:suff w:val="space"/>
      <w:lvlText w:val="→"/>
      <w:lvlJc w:val="left"/>
      <w:pPr>
        <w:ind w:left="3117"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E91FCB"/>
    <w:multiLevelType w:val="hybridMultilevel"/>
    <w:tmpl w:val="2DE62370"/>
    <w:lvl w:ilvl="0" w:tplc="E580F366">
      <w:start w:val="1"/>
      <w:numFmt w:val="bullet"/>
      <w:suff w:val="space"/>
      <w:lvlText w:val="→"/>
      <w:lvlJc w:val="left"/>
      <w:pPr>
        <w:ind w:left="1343"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A15C26"/>
    <w:multiLevelType w:val="multilevel"/>
    <w:tmpl w:val="78C217D0"/>
    <w:lvl w:ilvl="0">
      <w:start w:val="1"/>
      <w:numFmt w:val="decimal"/>
      <w:suff w:val="space"/>
      <w:lvlText w:val="%1"/>
      <w:lvlJc w:val="left"/>
      <w:pPr>
        <w:ind w:left="644" w:hanging="360"/>
      </w:pPr>
      <w:rPr>
        <w:rFonts w:hint="default"/>
        <w:b/>
        <w:bCs/>
        <w:color w:val="F7981D"/>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1" w15:restartNumberingAfterBreak="0">
    <w:nsid w:val="1EA559BC"/>
    <w:multiLevelType w:val="hybridMultilevel"/>
    <w:tmpl w:val="2818A22C"/>
    <w:lvl w:ilvl="0" w:tplc="F73EAD56">
      <w:start w:val="1"/>
      <w:numFmt w:val="bullet"/>
      <w:suff w:val="space"/>
      <w:lvlText w:val="→"/>
      <w:lvlJc w:val="left"/>
      <w:pPr>
        <w:ind w:left="1230" w:hanging="360"/>
      </w:pPr>
      <w:rPr>
        <w:rFonts w:ascii="Calibri" w:hAnsi="Calibri" w:hint="default"/>
        <w:color w:val="F7981D"/>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FE4138"/>
    <w:multiLevelType w:val="hybridMultilevel"/>
    <w:tmpl w:val="1C3EF4C6"/>
    <w:lvl w:ilvl="0" w:tplc="DA625CA2">
      <w:start w:val="1"/>
      <w:numFmt w:val="bullet"/>
      <w:suff w:val="space"/>
      <w:lvlText w:val="→"/>
      <w:lvlJc w:val="left"/>
      <w:pPr>
        <w:ind w:left="3456"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E27E55"/>
    <w:multiLevelType w:val="multilevel"/>
    <w:tmpl w:val="57282CEC"/>
    <w:lvl w:ilvl="0">
      <w:start w:val="1"/>
      <w:numFmt w:val="decimal"/>
      <w:suff w:val="space"/>
      <w:lvlText w:val="%1"/>
      <w:lvlJc w:val="left"/>
      <w:pPr>
        <w:ind w:left="644" w:hanging="360"/>
      </w:pPr>
      <w:rPr>
        <w:rFonts w:hint="default"/>
        <w:b/>
        <w:bCs/>
        <w:color w:val="F7981D"/>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4" w15:restartNumberingAfterBreak="0">
    <w:nsid w:val="2CCE1B00"/>
    <w:multiLevelType w:val="hybridMultilevel"/>
    <w:tmpl w:val="FBE87642"/>
    <w:lvl w:ilvl="0" w:tplc="3AFAFD62">
      <w:start w:val="1"/>
      <w:numFmt w:val="lowerLetter"/>
      <w:lvlText w:val="%1)"/>
      <w:lvlJc w:val="left"/>
      <w:pPr>
        <w:ind w:left="578" w:hanging="360"/>
      </w:pPr>
      <w:rPr>
        <w:b/>
        <w:bCs/>
        <w:color w:val="FDDE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5" w15:restartNumberingAfterBreak="0">
    <w:nsid w:val="352510C5"/>
    <w:multiLevelType w:val="hybridMultilevel"/>
    <w:tmpl w:val="CB007080"/>
    <w:lvl w:ilvl="0" w:tplc="803C01CA">
      <w:start w:val="1"/>
      <w:numFmt w:val="bullet"/>
      <w:suff w:val="space"/>
      <w:lvlText w:val="→"/>
      <w:lvlJc w:val="left"/>
      <w:pPr>
        <w:ind w:left="2891"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3A533E"/>
    <w:multiLevelType w:val="hybridMultilevel"/>
    <w:tmpl w:val="13C85528"/>
    <w:lvl w:ilvl="0" w:tplc="3F4EF756">
      <w:start w:val="1"/>
      <w:numFmt w:val="bullet"/>
      <w:suff w:val="space"/>
      <w:lvlText w:val="→"/>
      <w:lvlJc w:val="left"/>
      <w:pPr>
        <w:ind w:left="1795" w:hanging="360"/>
      </w:pPr>
      <w:rPr>
        <w:rFonts w:ascii="Calibri" w:hAnsi="Calibri" w:hint="default"/>
        <w:color w:val="F7981D"/>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760C3B"/>
    <w:multiLevelType w:val="hybridMultilevel"/>
    <w:tmpl w:val="B24453AA"/>
    <w:lvl w:ilvl="0" w:tplc="0D4A2828">
      <w:start w:val="1"/>
      <w:numFmt w:val="bullet"/>
      <w:suff w:val="space"/>
      <w:lvlText w:val="→"/>
      <w:lvlJc w:val="left"/>
      <w:pPr>
        <w:ind w:left="3230"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687E36"/>
    <w:multiLevelType w:val="multilevel"/>
    <w:tmpl w:val="540A8DAC"/>
    <w:lvl w:ilvl="0">
      <w:start w:val="1"/>
      <w:numFmt w:val="decimal"/>
      <w:suff w:val="space"/>
      <w:lvlText w:val="%1"/>
      <w:lvlJc w:val="left"/>
      <w:pPr>
        <w:ind w:left="644" w:hanging="360"/>
      </w:pPr>
      <w:rPr>
        <w:rFonts w:hint="default"/>
        <w:b/>
        <w:bCs/>
        <w:color w:val="F7981D"/>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9" w15:restartNumberingAfterBreak="0">
    <w:nsid w:val="49BF62C3"/>
    <w:multiLevelType w:val="hybridMultilevel"/>
    <w:tmpl w:val="A936F0E2"/>
    <w:lvl w:ilvl="0" w:tplc="D21E4602">
      <w:start w:val="1"/>
      <w:numFmt w:val="bullet"/>
      <w:suff w:val="space"/>
      <w:lvlText w:val="→"/>
      <w:lvlJc w:val="left"/>
      <w:pPr>
        <w:ind w:left="3004"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6D72E3"/>
    <w:multiLevelType w:val="hybridMultilevel"/>
    <w:tmpl w:val="D740592A"/>
    <w:lvl w:ilvl="0" w:tplc="035411F2">
      <w:start w:val="1"/>
      <w:numFmt w:val="bullet"/>
      <w:suff w:val="space"/>
      <w:lvlText w:val="→"/>
      <w:lvlJc w:val="left"/>
      <w:pPr>
        <w:ind w:left="360" w:hanging="360"/>
      </w:pPr>
      <w:rPr>
        <w:rFonts w:ascii="Calibri" w:hAnsi="Calibri" w:hint="default"/>
        <w:color w:val="F7981D"/>
        <w:sz w:val="28"/>
        <w:szCs w:val="28"/>
      </w:rPr>
    </w:lvl>
    <w:lvl w:ilvl="1" w:tplc="04090003" w:tentative="1">
      <w:start w:val="1"/>
      <w:numFmt w:val="bullet"/>
      <w:lvlText w:val="o"/>
      <w:lvlJc w:val="left"/>
      <w:pPr>
        <w:ind w:left="118" w:hanging="360"/>
      </w:pPr>
      <w:rPr>
        <w:rFonts w:ascii="Courier New" w:hAnsi="Courier New" w:cs="Courier New" w:hint="default"/>
      </w:rPr>
    </w:lvl>
    <w:lvl w:ilvl="2" w:tplc="04090005" w:tentative="1">
      <w:start w:val="1"/>
      <w:numFmt w:val="bullet"/>
      <w:lvlText w:val=""/>
      <w:lvlJc w:val="left"/>
      <w:pPr>
        <w:ind w:left="838" w:hanging="360"/>
      </w:pPr>
      <w:rPr>
        <w:rFonts w:ascii="Wingdings" w:hAnsi="Wingdings" w:hint="default"/>
      </w:rPr>
    </w:lvl>
    <w:lvl w:ilvl="3" w:tplc="04090001" w:tentative="1">
      <w:start w:val="1"/>
      <w:numFmt w:val="bullet"/>
      <w:lvlText w:val=""/>
      <w:lvlJc w:val="left"/>
      <w:pPr>
        <w:ind w:left="1558" w:hanging="360"/>
      </w:pPr>
      <w:rPr>
        <w:rFonts w:ascii="Symbol" w:hAnsi="Symbol" w:hint="default"/>
      </w:rPr>
    </w:lvl>
    <w:lvl w:ilvl="4" w:tplc="04090003" w:tentative="1">
      <w:start w:val="1"/>
      <w:numFmt w:val="bullet"/>
      <w:lvlText w:val="o"/>
      <w:lvlJc w:val="left"/>
      <w:pPr>
        <w:ind w:left="2278" w:hanging="360"/>
      </w:pPr>
      <w:rPr>
        <w:rFonts w:ascii="Courier New" w:hAnsi="Courier New" w:cs="Courier New" w:hint="default"/>
      </w:rPr>
    </w:lvl>
    <w:lvl w:ilvl="5" w:tplc="04090005" w:tentative="1">
      <w:start w:val="1"/>
      <w:numFmt w:val="bullet"/>
      <w:lvlText w:val=""/>
      <w:lvlJc w:val="left"/>
      <w:pPr>
        <w:ind w:left="2998" w:hanging="360"/>
      </w:pPr>
      <w:rPr>
        <w:rFonts w:ascii="Wingdings" w:hAnsi="Wingdings" w:hint="default"/>
      </w:rPr>
    </w:lvl>
    <w:lvl w:ilvl="6" w:tplc="04090001" w:tentative="1">
      <w:start w:val="1"/>
      <w:numFmt w:val="bullet"/>
      <w:lvlText w:val=""/>
      <w:lvlJc w:val="left"/>
      <w:pPr>
        <w:ind w:left="3718" w:hanging="360"/>
      </w:pPr>
      <w:rPr>
        <w:rFonts w:ascii="Symbol" w:hAnsi="Symbol" w:hint="default"/>
      </w:rPr>
    </w:lvl>
    <w:lvl w:ilvl="7" w:tplc="04090003" w:tentative="1">
      <w:start w:val="1"/>
      <w:numFmt w:val="bullet"/>
      <w:lvlText w:val="o"/>
      <w:lvlJc w:val="left"/>
      <w:pPr>
        <w:ind w:left="4438" w:hanging="360"/>
      </w:pPr>
      <w:rPr>
        <w:rFonts w:ascii="Courier New" w:hAnsi="Courier New" w:cs="Courier New" w:hint="default"/>
      </w:rPr>
    </w:lvl>
    <w:lvl w:ilvl="8" w:tplc="04090005" w:tentative="1">
      <w:start w:val="1"/>
      <w:numFmt w:val="bullet"/>
      <w:lvlText w:val=""/>
      <w:lvlJc w:val="left"/>
      <w:pPr>
        <w:ind w:left="5158" w:hanging="360"/>
      </w:pPr>
      <w:rPr>
        <w:rFonts w:ascii="Wingdings" w:hAnsi="Wingdings" w:hint="default"/>
      </w:rPr>
    </w:lvl>
  </w:abstractNum>
  <w:abstractNum w:abstractNumId="21" w15:restartNumberingAfterBreak="0">
    <w:nsid w:val="4B1D65C2"/>
    <w:multiLevelType w:val="hybridMultilevel"/>
    <w:tmpl w:val="76CE4C26"/>
    <w:lvl w:ilvl="0" w:tplc="B4E8AAB6">
      <w:start w:val="1"/>
      <w:numFmt w:val="bullet"/>
      <w:suff w:val="space"/>
      <w:lvlText w:val="→"/>
      <w:lvlJc w:val="left"/>
      <w:pPr>
        <w:ind w:left="3343"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EA74FE"/>
    <w:multiLevelType w:val="hybridMultilevel"/>
    <w:tmpl w:val="6BD2D91C"/>
    <w:lvl w:ilvl="0" w:tplc="A1FCE02E">
      <w:start w:val="1"/>
      <w:numFmt w:val="bullet"/>
      <w:lvlText w:val="→"/>
      <w:lvlJc w:val="left"/>
      <w:pPr>
        <w:ind w:left="436" w:hanging="360"/>
      </w:pPr>
      <w:rPr>
        <w:rFonts w:ascii="Calibri" w:hAnsi="Calibri" w:hint="default"/>
        <w:color w:val="6ECEC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A32E61"/>
    <w:multiLevelType w:val="hybridMultilevel"/>
    <w:tmpl w:val="B82AC72A"/>
    <w:lvl w:ilvl="0" w:tplc="1722CB54">
      <w:start w:val="1"/>
      <w:numFmt w:val="bullet"/>
      <w:suff w:val="space"/>
      <w:lvlText w:val="→"/>
      <w:lvlJc w:val="left"/>
      <w:pPr>
        <w:ind w:left="1004" w:hanging="360"/>
      </w:pPr>
      <w:rPr>
        <w:rFonts w:ascii="Calibri" w:hAnsi="Calibri" w:hint="default"/>
        <w:color w:val="F7981D"/>
        <w:sz w:val="28"/>
        <w:szCs w:val="28"/>
      </w:rPr>
    </w:lvl>
    <w:lvl w:ilvl="1" w:tplc="18090003">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24" w15:restartNumberingAfterBreak="0">
    <w:nsid w:val="4E9564CA"/>
    <w:multiLevelType w:val="hybridMultilevel"/>
    <w:tmpl w:val="C7187FDE"/>
    <w:lvl w:ilvl="0" w:tplc="0F78B640">
      <w:start w:val="1"/>
      <w:numFmt w:val="bullet"/>
      <w:suff w:val="space"/>
      <w:lvlText w:val="→"/>
      <w:lvlJc w:val="left"/>
      <w:pPr>
        <w:ind w:left="1456" w:hanging="360"/>
      </w:pPr>
      <w:rPr>
        <w:rFonts w:ascii="Calibri" w:hAnsi="Calibri" w:hint="default"/>
        <w:color w:val="F7981D"/>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91B87"/>
    <w:multiLevelType w:val="multilevel"/>
    <w:tmpl w:val="04A470B6"/>
    <w:lvl w:ilvl="0">
      <w:start w:val="1"/>
      <w:numFmt w:val="decimal"/>
      <w:suff w:val="space"/>
      <w:lvlText w:val="%1"/>
      <w:lvlJc w:val="left"/>
      <w:pPr>
        <w:ind w:left="644" w:hanging="360"/>
      </w:pPr>
      <w:rPr>
        <w:rFonts w:hint="default"/>
        <w:b/>
        <w:bCs/>
        <w:color w:val="6ECECB"/>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6" w15:restartNumberingAfterBreak="0">
    <w:nsid w:val="4F8F6756"/>
    <w:multiLevelType w:val="hybridMultilevel"/>
    <w:tmpl w:val="26F86EC8"/>
    <w:lvl w:ilvl="0" w:tplc="83D2B266">
      <w:start w:val="1"/>
      <w:numFmt w:val="bullet"/>
      <w:suff w:val="space"/>
      <w:lvlText w:val="→"/>
      <w:lvlJc w:val="left"/>
      <w:pPr>
        <w:ind w:left="1795" w:hanging="360"/>
      </w:pPr>
      <w:rPr>
        <w:rFonts w:ascii="Calibri" w:hAnsi="Calibri" w:hint="default"/>
        <w:color w:val="F7981D"/>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7C63E2"/>
    <w:multiLevelType w:val="multilevel"/>
    <w:tmpl w:val="6F14AF4C"/>
    <w:lvl w:ilvl="0">
      <w:start w:val="1"/>
      <w:numFmt w:val="decimal"/>
      <w:suff w:val="space"/>
      <w:lvlText w:val="%1"/>
      <w:lvlJc w:val="left"/>
      <w:pPr>
        <w:ind w:left="644" w:hanging="360"/>
      </w:pPr>
      <w:rPr>
        <w:rFonts w:hint="default"/>
        <w:b/>
        <w:bCs/>
        <w:color w:val="6ECECB"/>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8" w15:restartNumberingAfterBreak="0">
    <w:nsid w:val="52154291"/>
    <w:multiLevelType w:val="hybridMultilevel"/>
    <w:tmpl w:val="EB049612"/>
    <w:lvl w:ilvl="0" w:tplc="9A8EBCF6">
      <w:start w:val="1"/>
      <w:numFmt w:val="bullet"/>
      <w:lvlText w:val="→"/>
      <w:lvlJc w:val="left"/>
      <w:pPr>
        <w:ind w:left="578" w:hanging="360"/>
      </w:pPr>
      <w:rPr>
        <w:rFonts w:ascii="Calibri" w:hAnsi="Calibri" w:hint="default"/>
        <w:color w:val="FDDE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2ED190B"/>
    <w:multiLevelType w:val="multilevel"/>
    <w:tmpl w:val="9314CFF0"/>
    <w:lvl w:ilvl="0">
      <w:start w:val="1"/>
      <w:numFmt w:val="decimal"/>
      <w:suff w:val="space"/>
      <w:lvlText w:val="%1"/>
      <w:lvlJc w:val="left"/>
      <w:pPr>
        <w:ind w:left="644" w:hanging="360"/>
      </w:pPr>
      <w:rPr>
        <w:rFonts w:hint="default"/>
        <w:b/>
        <w:bCs/>
        <w:color w:val="6ECECB"/>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0" w15:restartNumberingAfterBreak="0">
    <w:nsid w:val="5A912443"/>
    <w:multiLevelType w:val="hybridMultilevel"/>
    <w:tmpl w:val="FAE25B3C"/>
    <w:lvl w:ilvl="0" w:tplc="68A269C0">
      <w:start w:val="1"/>
      <w:numFmt w:val="bullet"/>
      <w:suff w:val="space"/>
      <w:lvlText w:val="→"/>
      <w:lvlJc w:val="left"/>
      <w:pPr>
        <w:ind w:left="1004" w:hanging="360"/>
      </w:pPr>
      <w:rPr>
        <w:rFonts w:ascii="Calibri" w:hAnsi="Calibri" w:hint="default"/>
        <w:color w:val="F7981D"/>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C142B9"/>
    <w:multiLevelType w:val="hybridMultilevel"/>
    <w:tmpl w:val="01883A76"/>
    <w:lvl w:ilvl="0" w:tplc="A164EC4E">
      <w:start w:val="1"/>
      <w:numFmt w:val="bullet"/>
      <w:lvlText w:val="→"/>
      <w:lvlJc w:val="left"/>
      <w:pPr>
        <w:ind w:left="578" w:hanging="360"/>
      </w:pPr>
      <w:rPr>
        <w:rFonts w:ascii="Calibri" w:hAnsi="Calibri" w:hint="default"/>
        <w:color w:val="6ECECB"/>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2" w15:restartNumberingAfterBreak="0">
    <w:nsid w:val="5C3245FB"/>
    <w:multiLevelType w:val="hybridMultilevel"/>
    <w:tmpl w:val="93FEE54E"/>
    <w:lvl w:ilvl="0" w:tplc="812634DC">
      <w:start w:val="1"/>
      <w:numFmt w:val="bullet"/>
      <w:lvlText w:val="→"/>
      <w:lvlJc w:val="left"/>
      <w:pPr>
        <w:ind w:left="294" w:hanging="360"/>
      </w:pPr>
      <w:rPr>
        <w:rFonts w:ascii="Calibri" w:hAnsi="Calibri" w:hint="default"/>
        <w:color w:val="F7981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4F7CB3"/>
    <w:multiLevelType w:val="hybridMultilevel"/>
    <w:tmpl w:val="4296C914"/>
    <w:lvl w:ilvl="0" w:tplc="A164EC4E">
      <w:start w:val="1"/>
      <w:numFmt w:val="bullet"/>
      <w:lvlText w:val="→"/>
      <w:lvlJc w:val="left"/>
      <w:pPr>
        <w:ind w:left="935" w:hanging="360"/>
      </w:pPr>
      <w:rPr>
        <w:rFonts w:ascii="Calibri" w:hAnsi="Calibri" w:hint="default"/>
        <w:color w:val="6ECECB"/>
      </w:rPr>
    </w:lvl>
    <w:lvl w:ilvl="1" w:tplc="08160003" w:tentative="1">
      <w:start w:val="1"/>
      <w:numFmt w:val="bullet"/>
      <w:lvlText w:val="o"/>
      <w:lvlJc w:val="left"/>
      <w:pPr>
        <w:ind w:left="1655" w:hanging="360"/>
      </w:pPr>
      <w:rPr>
        <w:rFonts w:ascii="Courier New" w:hAnsi="Courier New" w:cs="Courier New" w:hint="default"/>
      </w:rPr>
    </w:lvl>
    <w:lvl w:ilvl="2" w:tplc="08160005" w:tentative="1">
      <w:start w:val="1"/>
      <w:numFmt w:val="bullet"/>
      <w:lvlText w:val=""/>
      <w:lvlJc w:val="left"/>
      <w:pPr>
        <w:ind w:left="2375" w:hanging="360"/>
      </w:pPr>
      <w:rPr>
        <w:rFonts w:ascii="Wingdings" w:hAnsi="Wingdings" w:hint="default"/>
      </w:rPr>
    </w:lvl>
    <w:lvl w:ilvl="3" w:tplc="08160001" w:tentative="1">
      <w:start w:val="1"/>
      <w:numFmt w:val="bullet"/>
      <w:lvlText w:val=""/>
      <w:lvlJc w:val="left"/>
      <w:pPr>
        <w:ind w:left="3095" w:hanging="360"/>
      </w:pPr>
      <w:rPr>
        <w:rFonts w:ascii="Symbol" w:hAnsi="Symbol" w:hint="default"/>
      </w:rPr>
    </w:lvl>
    <w:lvl w:ilvl="4" w:tplc="08160003" w:tentative="1">
      <w:start w:val="1"/>
      <w:numFmt w:val="bullet"/>
      <w:lvlText w:val="o"/>
      <w:lvlJc w:val="left"/>
      <w:pPr>
        <w:ind w:left="3815" w:hanging="360"/>
      </w:pPr>
      <w:rPr>
        <w:rFonts w:ascii="Courier New" w:hAnsi="Courier New" w:cs="Courier New" w:hint="default"/>
      </w:rPr>
    </w:lvl>
    <w:lvl w:ilvl="5" w:tplc="08160005" w:tentative="1">
      <w:start w:val="1"/>
      <w:numFmt w:val="bullet"/>
      <w:lvlText w:val=""/>
      <w:lvlJc w:val="left"/>
      <w:pPr>
        <w:ind w:left="4535" w:hanging="360"/>
      </w:pPr>
      <w:rPr>
        <w:rFonts w:ascii="Wingdings" w:hAnsi="Wingdings" w:hint="default"/>
      </w:rPr>
    </w:lvl>
    <w:lvl w:ilvl="6" w:tplc="08160001" w:tentative="1">
      <w:start w:val="1"/>
      <w:numFmt w:val="bullet"/>
      <w:lvlText w:val=""/>
      <w:lvlJc w:val="left"/>
      <w:pPr>
        <w:ind w:left="5255" w:hanging="360"/>
      </w:pPr>
      <w:rPr>
        <w:rFonts w:ascii="Symbol" w:hAnsi="Symbol" w:hint="default"/>
      </w:rPr>
    </w:lvl>
    <w:lvl w:ilvl="7" w:tplc="08160003" w:tentative="1">
      <w:start w:val="1"/>
      <w:numFmt w:val="bullet"/>
      <w:lvlText w:val="o"/>
      <w:lvlJc w:val="left"/>
      <w:pPr>
        <w:ind w:left="5975" w:hanging="360"/>
      </w:pPr>
      <w:rPr>
        <w:rFonts w:ascii="Courier New" w:hAnsi="Courier New" w:cs="Courier New" w:hint="default"/>
      </w:rPr>
    </w:lvl>
    <w:lvl w:ilvl="8" w:tplc="08160005" w:tentative="1">
      <w:start w:val="1"/>
      <w:numFmt w:val="bullet"/>
      <w:lvlText w:val=""/>
      <w:lvlJc w:val="left"/>
      <w:pPr>
        <w:ind w:left="6695" w:hanging="360"/>
      </w:pPr>
      <w:rPr>
        <w:rFonts w:ascii="Wingdings" w:hAnsi="Wingdings" w:hint="default"/>
      </w:rPr>
    </w:lvl>
  </w:abstractNum>
  <w:abstractNum w:abstractNumId="34" w15:restartNumberingAfterBreak="0">
    <w:nsid w:val="674920D2"/>
    <w:multiLevelType w:val="hybridMultilevel"/>
    <w:tmpl w:val="C6BEE1C4"/>
    <w:lvl w:ilvl="0" w:tplc="DE9A7EE2">
      <w:start w:val="1"/>
      <w:numFmt w:val="bullet"/>
      <w:suff w:val="space"/>
      <w:lvlText w:val="→"/>
      <w:lvlJc w:val="left"/>
      <w:pPr>
        <w:ind w:left="1230" w:hanging="360"/>
      </w:pPr>
      <w:rPr>
        <w:rFonts w:ascii="Calibri" w:hAnsi="Calibri" w:hint="default"/>
        <w:color w:val="F7981D"/>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FA39C7"/>
    <w:multiLevelType w:val="hybridMultilevel"/>
    <w:tmpl w:val="20F84DEA"/>
    <w:lvl w:ilvl="0" w:tplc="9A8C5CA6">
      <w:start w:val="1"/>
      <w:numFmt w:val="bullet"/>
      <w:suff w:val="space"/>
      <w:lvlText w:val="→"/>
      <w:lvlJc w:val="left"/>
      <w:pPr>
        <w:ind w:left="3004"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2C2C08"/>
    <w:multiLevelType w:val="hybridMultilevel"/>
    <w:tmpl w:val="84B6DEA6"/>
    <w:lvl w:ilvl="0" w:tplc="0C7436DA">
      <w:start w:val="1"/>
      <w:numFmt w:val="bullet"/>
      <w:lvlText w:val="→"/>
      <w:lvlJc w:val="left"/>
      <w:pPr>
        <w:ind w:left="578" w:hanging="360"/>
      </w:pPr>
      <w:rPr>
        <w:rFonts w:ascii="Calibri" w:hAnsi="Calibri" w:hint="default"/>
        <w:color w:val="FDDE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5A0296"/>
    <w:multiLevelType w:val="hybridMultilevel"/>
    <w:tmpl w:val="CA0E233C"/>
    <w:lvl w:ilvl="0" w:tplc="26607318">
      <w:start w:val="1"/>
      <w:numFmt w:val="bullet"/>
      <w:suff w:val="space"/>
      <w:lvlText w:val="→"/>
      <w:lvlJc w:val="left"/>
      <w:pPr>
        <w:ind w:left="2778"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2022C5"/>
    <w:multiLevelType w:val="multilevel"/>
    <w:tmpl w:val="2BF24314"/>
    <w:lvl w:ilvl="0">
      <w:start w:val="1"/>
      <w:numFmt w:val="decimal"/>
      <w:suff w:val="space"/>
      <w:lvlText w:val="%1"/>
      <w:lvlJc w:val="left"/>
      <w:pPr>
        <w:ind w:left="644" w:hanging="360"/>
      </w:pPr>
      <w:rPr>
        <w:rFonts w:hint="default"/>
        <w:b/>
        <w:bCs/>
        <w:color w:val="6ECECB"/>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9" w15:restartNumberingAfterBreak="0">
    <w:nsid w:val="6E34184D"/>
    <w:multiLevelType w:val="hybridMultilevel"/>
    <w:tmpl w:val="4BAC64CE"/>
    <w:lvl w:ilvl="0" w:tplc="996074B2">
      <w:start w:val="1"/>
      <w:numFmt w:val="bullet"/>
      <w:suff w:val="space"/>
      <w:lvlText w:val="→"/>
      <w:lvlJc w:val="left"/>
      <w:pPr>
        <w:ind w:left="2665"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F213F3"/>
    <w:multiLevelType w:val="hybridMultilevel"/>
    <w:tmpl w:val="1390D72E"/>
    <w:lvl w:ilvl="0" w:tplc="13CCB8D2">
      <w:start w:val="1"/>
      <w:numFmt w:val="bullet"/>
      <w:suff w:val="space"/>
      <w:lvlText w:val="→"/>
      <w:lvlJc w:val="left"/>
      <w:pPr>
        <w:ind w:left="3343" w:hanging="360"/>
      </w:pPr>
      <w:rPr>
        <w:rFonts w:ascii="Calibri" w:hAnsi="Calibri" w:hint="default"/>
        <w:color w:val="F7981D"/>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9609B4"/>
    <w:multiLevelType w:val="hybridMultilevel"/>
    <w:tmpl w:val="90242D5A"/>
    <w:lvl w:ilvl="0" w:tplc="34C0F3E2">
      <w:start w:val="1"/>
      <w:numFmt w:val="bullet"/>
      <w:suff w:val="space"/>
      <w:lvlText w:val="→"/>
      <w:lvlJc w:val="left"/>
      <w:pPr>
        <w:ind w:left="1569" w:hanging="360"/>
      </w:pPr>
      <w:rPr>
        <w:rFonts w:ascii="Calibri" w:hAnsi="Calibri" w:hint="default"/>
        <w:color w:val="F7981D"/>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093195"/>
    <w:multiLevelType w:val="hybridMultilevel"/>
    <w:tmpl w:val="09B0163E"/>
    <w:lvl w:ilvl="0" w:tplc="9B4C5238">
      <w:start w:val="1"/>
      <w:numFmt w:val="bullet"/>
      <w:suff w:val="space"/>
      <w:lvlText w:val="→"/>
      <w:lvlJc w:val="left"/>
      <w:pPr>
        <w:ind w:left="1908"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C15A9A"/>
    <w:multiLevelType w:val="hybridMultilevel"/>
    <w:tmpl w:val="E2D6DE62"/>
    <w:lvl w:ilvl="0" w:tplc="FAD8D1AE">
      <w:start w:val="1"/>
      <w:numFmt w:val="bullet"/>
      <w:suff w:val="space"/>
      <w:lvlText w:val="→"/>
      <w:lvlJc w:val="left"/>
      <w:pPr>
        <w:ind w:left="2021"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664072"/>
    <w:multiLevelType w:val="hybridMultilevel"/>
    <w:tmpl w:val="3A4AB6D0"/>
    <w:lvl w:ilvl="0" w:tplc="BCD617FA">
      <w:start w:val="1"/>
      <w:numFmt w:val="bullet"/>
      <w:suff w:val="space"/>
      <w:lvlText w:val="→"/>
      <w:lvlJc w:val="left"/>
      <w:pPr>
        <w:ind w:left="1117" w:hanging="360"/>
      </w:pPr>
      <w:rPr>
        <w:rFonts w:ascii="Calibri" w:hAnsi="Calibri" w:hint="default"/>
        <w:color w:val="F7981D"/>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EB2A04"/>
    <w:multiLevelType w:val="hybridMultilevel"/>
    <w:tmpl w:val="9CE8D89A"/>
    <w:lvl w:ilvl="0" w:tplc="26607318">
      <w:start w:val="1"/>
      <w:numFmt w:val="bullet"/>
      <w:suff w:val="space"/>
      <w:lvlText w:val="→"/>
      <w:lvlJc w:val="left"/>
      <w:pPr>
        <w:ind w:left="2778" w:hanging="360"/>
      </w:pPr>
      <w:rPr>
        <w:rFonts w:ascii="Calibri" w:hAnsi="Calibri" w:hint="default"/>
        <w:color w:val="6ECECB"/>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30"/>
  </w:num>
  <w:num w:numId="4">
    <w:abstractNumId w:val="23"/>
  </w:num>
  <w:num w:numId="5">
    <w:abstractNumId w:val="10"/>
  </w:num>
  <w:num w:numId="6">
    <w:abstractNumId w:val="29"/>
  </w:num>
  <w:num w:numId="7">
    <w:abstractNumId w:val="27"/>
  </w:num>
  <w:num w:numId="8">
    <w:abstractNumId w:val="6"/>
  </w:num>
  <w:num w:numId="9">
    <w:abstractNumId w:val="44"/>
  </w:num>
  <w:num w:numId="10">
    <w:abstractNumId w:val="11"/>
  </w:num>
  <w:num w:numId="11">
    <w:abstractNumId w:val="34"/>
  </w:num>
  <w:num w:numId="12">
    <w:abstractNumId w:val="9"/>
  </w:num>
  <w:num w:numId="13">
    <w:abstractNumId w:val="24"/>
  </w:num>
  <w:num w:numId="14">
    <w:abstractNumId w:val="41"/>
  </w:num>
  <w:num w:numId="15">
    <w:abstractNumId w:val="18"/>
  </w:num>
  <w:num w:numId="16">
    <w:abstractNumId w:val="20"/>
  </w:num>
  <w:num w:numId="17">
    <w:abstractNumId w:val="16"/>
  </w:num>
  <w:num w:numId="18">
    <w:abstractNumId w:val="26"/>
  </w:num>
  <w:num w:numId="19">
    <w:abstractNumId w:val="3"/>
  </w:num>
  <w:num w:numId="20">
    <w:abstractNumId w:val="38"/>
  </w:num>
  <w:num w:numId="21">
    <w:abstractNumId w:val="42"/>
  </w:num>
  <w:num w:numId="22">
    <w:abstractNumId w:val="1"/>
  </w:num>
  <w:num w:numId="23">
    <w:abstractNumId w:val="43"/>
  </w:num>
  <w:num w:numId="24">
    <w:abstractNumId w:val="39"/>
  </w:num>
  <w:num w:numId="25">
    <w:abstractNumId w:val="45"/>
  </w:num>
  <w:num w:numId="26">
    <w:abstractNumId w:val="37"/>
  </w:num>
  <w:num w:numId="27">
    <w:abstractNumId w:val="25"/>
  </w:num>
  <w:num w:numId="28">
    <w:abstractNumId w:val="15"/>
  </w:num>
  <w:num w:numId="29">
    <w:abstractNumId w:val="19"/>
  </w:num>
  <w:num w:numId="30">
    <w:abstractNumId w:val="35"/>
  </w:num>
  <w:num w:numId="31">
    <w:abstractNumId w:val="8"/>
  </w:num>
  <w:num w:numId="32">
    <w:abstractNumId w:val="17"/>
  </w:num>
  <w:num w:numId="33">
    <w:abstractNumId w:val="7"/>
  </w:num>
  <w:num w:numId="34">
    <w:abstractNumId w:val="40"/>
  </w:num>
  <w:num w:numId="35">
    <w:abstractNumId w:val="21"/>
  </w:num>
  <w:num w:numId="36">
    <w:abstractNumId w:val="12"/>
  </w:num>
  <w:num w:numId="37">
    <w:abstractNumId w:val="31"/>
  </w:num>
  <w:num w:numId="38">
    <w:abstractNumId w:val="4"/>
  </w:num>
  <w:num w:numId="39">
    <w:abstractNumId w:val="2"/>
  </w:num>
  <w:num w:numId="40">
    <w:abstractNumId w:val="28"/>
  </w:num>
  <w:num w:numId="41">
    <w:abstractNumId w:val="22"/>
  </w:num>
  <w:num w:numId="42">
    <w:abstractNumId w:val="0"/>
  </w:num>
  <w:num w:numId="43">
    <w:abstractNumId w:val="32"/>
  </w:num>
  <w:num w:numId="44">
    <w:abstractNumId w:val="36"/>
  </w:num>
  <w:num w:numId="45">
    <w:abstractNumId w:val="14"/>
  </w:num>
  <w:num w:numId="46">
    <w:abstractNumId w:val="33"/>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xNjU3NTE1MzUEspR0lIJTi4sz8/NACoxrAdxUsOQsAAAA"/>
  </w:docVars>
  <w:rsids>
    <w:rsidRoot w:val="00E20391"/>
    <w:rsid w:val="0000243B"/>
    <w:rsid w:val="00007B96"/>
    <w:rsid w:val="000267F4"/>
    <w:rsid w:val="0003210F"/>
    <w:rsid w:val="000363A0"/>
    <w:rsid w:val="000444F9"/>
    <w:rsid w:val="00047302"/>
    <w:rsid w:val="00053210"/>
    <w:rsid w:val="00054C9B"/>
    <w:rsid w:val="00056FB2"/>
    <w:rsid w:val="000725E4"/>
    <w:rsid w:val="0007783D"/>
    <w:rsid w:val="00077EF0"/>
    <w:rsid w:val="00081A45"/>
    <w:rsid w:val="00085B8D"/>
    <w:rsid w:val="00091109"/>
    <w:rsid w:val="00091517"/>
    <w:rsid w:val="00091763"/>
    <w:rsid w:val="000A004B"/>
    <w:rsid w:val="000A63D6"/>
    <w:rsid w:val="000B0941"/>
    <w:rsid w:val="000B71D3"/>
    <w:rsid w:val="000D43DE"/>
    <w:rsid w:val="000E0F89"/>
    <w:rsid w:val="000F3CB0"/>
    <w:rsid w:val="000F4124"/>
    <w:rsid w:val="00103BED"/>
    <w:rsid w:val="00120548"/>
    <w:rsid w:val="001239D0"/>
    <w:rsid w:val="0013213F"/>
    <w:rsid w:val="00135E30"/>
    <w:rsid w:val="00144499"/>
    <w:rsid w:val="00146467"/>
    <w:rsid w:val="00147CA7"/>
    <w:rsid w:val="00153FF8"/>
    <w:rsid w:val="0016283E"/>
    <w:rsid w:val="00162F4A"/>
    <w:rsid w:val="00166C9E"/>
    <w:rsid w:val="00171867"/>
    <w:rsid w:val="00176D92"/>
    <w:rsid w:val="00177EBE"/>
    <w:rsid w:val="001801CC"/>
    <w:rsid w:val="00181715"/>
    <w:rsid w:val="001A3C09"/>
    <w:rsid w:val="001A470E"/>
    <w:rsid w:val="001D46A9"/>
    <w:rsid w:val="001E0080"/>
    <w:rsid w:val="001E1691"/>
    <w:rsid w:val="001E238D"/>
    <w:rsid w:val="001E73CA"/>
    <w:rsid w:val="001F10D1"/>
    <w:rsid w:val="001F27E2"/>
    <w:rsid w:val="001F429D"/>
    <w:rsid w:val="00201CA5"/>
    <w:rsid w:val="00204E8D"/>
    <w:rsid w:val="0021148C"/>
    <w:rsid w:val="00213F07"/>
    <w:rsid w:val="00223C43"/>
    <w:rsid w:val="002315EC"/>
    <w:rsid w:val="00232B85"/>
    <w:rsid w:val="002338A8"/>
    <w:rsid w:val="00235BAA"/>
    <w:rsid w:val="0026110F"/>
    <w:rsid w:val="00265B53"/>
    <w:rsid w:val="00271612"/>
    <w:rsid w:val="002820F6"/>
    <w:rsid w:val="002916A4"/>
    <w:rsid w:val="00292FDB"/>
    <w:rsid w:val="00295ECB"/>
    <w:rsid w:val="002A3204"/>
    <w:rsid w:val="002A3591"/>
    <w:rsid w:val="002A6D7A"/>
    <w:rsid w:val="002B27F9"/>
    <w:rsid w:val="002B7360"/>
    <w:rsid w:val="002C138A"/>
    <w:rsid w:val="002D1F2A"/>
    <w:rsid w:val="00301C55"/>
    <w:rsid w:val="00311368"/>
    <w:rsid w:val="00326DE8"/>
    <w:rsid w:val="00326EB2"/>
    <w:rsid w:val="00330D07"/>
    <w:rsid w:val="00333284"/>
    <w:rsid w:val="00333B30"/>
    <w:rsid w:val="00340DB1"/>
    <w:rsid w:val="003709E5"/>
    <w:rsid w:val="0038080F"/>
    <w:rsid w:val="00381C07"/>
    <w:rsid w:val="00391AA3"/>
    <w:rsid w:val="0039420E"/>
    <w:rsid w:val="003A53B1"/>
    <w:rsid w:val="003B7C06"/>
    <w:rsid w:val="003D42E4"/>
    <w:rsid w:val="003D7AEE"/>
    <w:rsid w:val="003E0F3B"/>
    <w:rsid w:val="003E24CC"/>
    <w:rsid w:val="003E61CF"/>
    <w:rsid w:val="003F6ABA"/>
    <w:rsid w:val="0040233F"/>
    <w:rsid w:val="00421BED"/>
    <w:rsid w:val="0042380C"/>
    <w:rsid w:val="00436050"/>
    <w:rsid w:val="00436DA6"/>
    <w:rsid w:val="00457EB6"/>
    <w:rsid w:val="00460D60"/>
    <w:rsid w:val="00462DF3"/>
    <w:rsid w:val="00463C4E"/>
    <w:rsid w:val="0047528E"/>
    <w:rsid w:val="004824DD"/>
    <w:rsid w:val="004916F6"/>
    <w:rsid w:val="004A33F8"/>
    <w:rsid w:val="004B336E"/>
    <w:rsid w:val="004C26CC"/>
    <w:rsid w:val="004C48C1"/>
    <w:rsid w:val="004C53C1"/>
    <w:rsid w:val="004D64C9"/>
    <w:rsid w:val="004F5F2B"/>
    <w:rsid w:val="005050F7"/>
    <w:rsid w:val="00516E21"/>
    <w:rsid w:val="0051720F"/>
    <w:rsid w:val="00524117"/>
    <w:rsid w:val="00525FD9"/>
    <w:rsid w:val="00527289"/>
    <w:rsid w:val="005343DF"/>
    <w:rsid w:val="0053455A"/>
    <w:rsid w:val="005527F2"/>
    <w:rsid w:val="00554E30"/>
    <w:rsid w:val="00556ABD"/>
    <w:rsid w:val="00562574"/>
    <w:rsid w:val="00586B37"/>
    <w:rsid w:val="005A0F23"/>
    <w:rsid w:val="005A18BE"/>
    <w:rsid w:val="005A31E3"/>
    <w:rsid w:val="005C2EF7"/>
    <w:rsid w:val="005C3228"/>
    <w:rsid w:val="005E30EF"/>
    <w:rsid w:val="005E3DFC"/>
    <w:rsid w:val="005F0C56"/>
    <w:rsid w:val="005F13DA"/>
    <w:rsid w:val="005F1695"/>
    <w:rsid w:val="005F6D46"/>
    <w:rsid w:val="00601884"/>
    <w:rsid w:val="006130D5"/>
    <w:rsid w:val="006143BA"/>
    <w:rsid w:val="006232C8"/>
    <w:rsid w:val="00623427"/>
    <w:rsid w:val="00623FBA"/>
    <w:rsid w:val="0064044E"/>
    <w:rsid w:val="00645105"/>
    <w:rsid w:val="00646312"/>
    <w:rsid w:val="006538F6"/>
    <w:rsid w:val="006540B2"/>
    <w:rsid w:val="006711B2"/>
    <w:rsid w:val="006715F0"/>
    <w:rsid w:val="00682336"/>
    <w:rsid w:val="00682F67"/>
    <w:rsid w:val="00686913"/>
    <w:rsid w:val="00690642"/>
    <w:rsid w:val="00694250"/>
    <w:rsid w:val="006A65EF"/>
    <w:rsid w:val="006C4783"/>
    <w:rsid w:val="006D2308"/>
    <w:rsid w:val="006D6850"/>
    <w:rsid w:val="006E3C97"/>
    <w:rsid w:val="006E59C3"/>
    <w:rsid w:val="006F69DE"/>
    <w:rsid w:val="00702301"/>
    <w:rsid w:val="00704DC4"/>
    <w:rsid w:val="007060F3"/>
    <w:rsid w:val="00707BA8"/>
    <w:rsid w:val="00715B30"/>
    <w:rsid w:val="00721B04"/>
    <w:rsid w:val="00722133"/>
    <w:rsid w:val="007525C1"/>
    <w:rsid w:val="007574A8"/>
    <w:rsid w:val="0076183A"/>
    <w:rsid w:val="0076295D"/>
    <w:rsid w:val="00763079"/>
    <w:rsid w:val="00764721"/>
    <w:rsid w:val="007745B4"/>
    <w:rsid w:val="007758B6"/>
    <w:rsid w:val="00785DC8"/>
    <w:rsid w:val="0078614E"/>
    <w:rsid w:val="00796E3B"/>
    <w:rsid w:val="007A09E1"/>
    <w:rsid w:val="007A3347"/>
    <w:rsid w:val="007E589D"/>
    <w:rsid w:val="007F00A3"/>
    <w:rsid w:val="007F2B3F"/>
    <w:rsid w:val="0081016B"/>
    <w:rsid w:val="00812F4D"/>
    <w:rsid w:val="008176F1"/>
    <w:rsid w:val="008216B8"/>
    <w:rsid w:val="0082763E"/>
    <w:rsid w:val="00833309"/>
    <w:rsid w:val="008422E4"/>
    <w:rsid w:val="00851686"/>
    <w:rsid w:val="0086761B"/>
    <w:rsid w:val="00895CF0"/>
    <w:rsid w:val="008A275E"/>
    <w:rsid w:val="008A5242"/>
    <w:rsid w:val="008C46BE"/>
    <w:rsid w:val="008C5C98"/>
    <w:rsid w:val="008D38E5"/>
    <w:rsid w:val="008D40E1"/>
    <w:rsid w:val="008D5149"/>
    <w:rsid w:val="008E0F5C"/>
    <w:rsid w:val="008E33C8"/>
    <w:rsid w:val="008F620A"/>
    <w:rsid w:val="00900EA8"/>
    <w:rsid w:val="0090521A"/>
    <w:rsid w:val="009152FF"/>
    <w:rsid w:val="009205DF"/>
    <w:rsid w:val="00920A2B"/>
    <w:rsid w:val="00923ACD"/>
    <w:rsid w:val="0095229A"/>
    <w:rsid w:val="00957E69"/>
    <w:rsid w:val="00960483"/>
    <w:rsid w:val="009612FC"/>
    <w:rsid w:val="009621EB"/>
    <w:rsid w:val="00962953"/>
    <w:rsid w:val="00985B54"/>
    <w:rsid w:val="00986E97"/>
    <w:rsid w:val="00987C99"/>
    <w:rsid w:val="00991452"/>
    <w:rsid w:val="009A38FE"/>
    <w:rsid w:val="009A4520"/>
    <w:rsid w:val="009B0C13"/>
    <w:rsid w:val="009B0D7E"/>
    <w:rsid w:val="009B4AA4"/>
    <w:rsid w:val="009B5B82"/>
    <w:rsid w:val="009C440D"/>
    <w:rsid w:val="009C5E78"/>
    <w:rsid w:val="009D27A6"/>
    <w:rsid w:val="009D76CF"/>
    <w:rsid w:val="009E3AEB"/>
    <w:rsid w:val="009F244B"/>
    <w:rsid w:val="009F470F"/>
    <w:rsid w:val="00A150AA"/>
    <w:rsid w:val="00A16A40"/>
    <w:rsid w:val="00A22DBB"/>
    <w:rsid w:val="00A33B72"/>
    <w:rsid w:val="00A37599"/>
    <w:rsid w:val="00A50A5A"/>
    <w:rsid w:val="00A57FB2"/>
    <w:rsid w:val="00A70378"/>
    <w:rsid w:val="00A75626"/>
    <w:rsid w:val="00A93EC7"/>
    <w:rsid w:val="00A97BF5"/>
    <w:rsid w:val="00AA700A"/>
    <w:rsid w:val="00AD05DB"/>
    <w:rsid w:val="00AD2D58"/>
    <w:rsid w:val="00AF43B9"/>
    <w:rsid w:val="00AF7A90"/>
    <w:rsid w:val="00B22FD0"/>
    <w:rsid w:val="00B259AD"/>
    <w:rsid w:val="00B3277B"/>
    <w:rsid w:val="00B33AEF"/>
    <w:rsid w:val="00B4258A"/>
    <w:rsid w:val="00B448EF"/>
    <w:rsid w:val="00B53222"/>
    <w:rsid w:val="00B56F8F"/>
    <w:rsid w:val="00B7673A"/>
    <w:rsid w:val="00B8140D"/>
    <w:rsid w:val="00B8231B"/>
    <w:rsid w:val="00B8261F"/>
    <w:rsid w:val="00B925B8"/>
    <w:rsid w:val="00BA2933"/>
    <w:rsid w:val="00BA5862"/>
    <w:rsid w:val="00BA5AFA"/>
    <w:rsid w:val="00BB17C7"/>
    <w:rsid w:val="00BB21D6"/>
    <w:rsid w:val="00BD4B1A"/>
    <w:rsid w:val="00BD5FAF"/>
    <w:rsid w:val="00BD7941"/>
    <w:rsid w:val="00BF07D1"/>
    <w:rsid w:val="00BF0DD2"/>
    <w:rsid w:val="00BF2D12"/>
    <w:rsid w:val="00C05113"/>
    <w:rsid w:val="00C145BC"/>
    <w:rsid w:val="00C278D6"/>
    <w:rsid w:val="00C3319A"/>
    <w:rsid w:val="00C35171"/>
    <w:rsid w:val="00C371B4"/>
    <w:rsid w:val="00C40352"/>
    <w:rsid w:val="00C43994"/>
    <w:rsid w:val="00C543D7"/>
    <w:rsid w:val="00C8116B"/>
    <w:rsid w:val="00C84BAC"/>
    <w:rsid w:val="00C904D2"/>
    <w:rsid w:val="00CA18BA"/>
    <w:rsid w:val="00CF0808"/>
    <w:rsid w:val="00CF37F4"/>
    <w:rsid w:val="00CF3F53"/>
    <w:rsid w:val="00CF5B83"/>
    <w:rsid w:val="00CF7F7E"/>
    <w:rsid w:val="00D066A7"/>
    <w:rsid w:val="00D071E2"/>
    <w:rsid w:val="00D12DD2"/>
    <w:rsid w:val="00D16DB7"/>
    <w:rsid w:val="00D22E9C"/>
    <w:rsid w:val="00D2726D"/>
    <w:rsid w:val="00D434DE"/>
    <w:rsid w:val="00D446A6"/>
    <w:rsid w:val="00D47847"/>
    <w:rsid w:val="00D56282"/>
    <w:rsid w:val="00D67AF1"/>
    <w:rsid w:val="00D8769B"/>
    <w:rsid w:val="00D8777B"/>
    <w:rsid w:val="00DA504C"/>
    <w:rsid w:val="00DB0DA9"/>
    <w:rsid w:val="00DB0F87"/>
    <w:rsid w:val="00DB5D35"/>
    <w:rsid w:val="00DC5E72"/>
    <w:rsid w:val="00DD1F83"/>
    <w:rsid w:val="00DE1C6E"/>
    <w:rsid w:val="00DE286C"/>
    <w:rsid w:val="00DE2BED"/>
    <w:rsid w:val="00DF1F78"/>
    <w:rsid w:val="00DF6578"/>
    <w:rsid w:val="00E01409"/>
    <w:rsid w:val="00E0565D"/>
    <w:rsid w:val="00E139E2"/>
    <w:rsid w:val="00E20391"/>
    <w:rsid w:val="00E25643"/>
    <w:rsid w:val="00E33911"/>
    <w:rsid w:val="00E55936"/>
    <w:rsid w:val="00E72A4C"/>
    <w:rsid w:val="00E72D70"/>
    <w:rsid w:val="00E74965"/>
    <w:rsid w:val="00E80696"/>
    <w:rsid w:val="00E9135E"/>
    <w:rsid w:val="00E931D7"/>
    <w:rsid w:val="00EA4D60"/>
    <w:rsid w:val="00EB1DFA"/>
    <w:rsid w:val="00EB200E"/>
    <w:rsid w:val="00EB6BC1"/>
    <w:rsid w:val="00EC5715"/>
    <w:rsid w:val="00EE54E4"/>
    <w:rsid w:val="00EE5AC1"/>
    <w:rsid w:val="00EE6290"/>
    <w:rsid w:val="00EF094E"/>
    <w:rsid w:val="00EF7FDF"/>
    <w:rsid w:val="00F05ACE"/>
    <w:rsid w:val="00F15684"/>
    <w:rsid w:val="00F244DA"/>
    <w:rsid w:val="00F24EA9"/>
    <w:rsid w:val="00F36AE1"/>
    <w:rsid w:val="00F40424"/>
    <w:rsid w:val="00F44F08"/>
    <w:rsid w:val="00F477AF"/>
    <w:rsid w:val="00F523DD"/>
    <w:rsid w:val="00F57E9F"/>
    <w:rsid w:val="00F6031D"/>
    <w:rsid w:val="00F67C60"/>
    <w:rsid w:val="00F75A78"/>
    <w:rsid w:val="00F84A52"/>
    <w:rsid w:val="00F862F6"/>
    <w:rsid w:val="00F87034"/>
    <w:rsid w:val="00F943FF"/>
    <w:rsid w:val="00F956E0"/>
    <w:rsid w:val="00FA2BBD"/>
    <w:rsid w:val="00FA5750"/>
    <w:rsid w:val="00FC4CE7"/>
    <w:rsid w:val="00FD1494"/>
    <w:rsid w:val="00FD309C"/>
    <w:rsid w:val="00FD4F3F"/>
    <w:rsid w:val="00FE1877"/>
    <w:rsid w:val="00FF2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73D85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E25643"/>
    <w:pPr>
      <w:widowControl w:val="0"/>
    </w:pPr>
    <w:rPr>
      <w:rFonts w:ascii="Calibri" w:eastAsia="Calibri" w:hAnsi="Calibri" w:cs="Times New Roman"/>
      <w:sz w:val="22"/>
      <w:szCs w:val="22"/>
    </w:rPr>
  </w:style>
  <w:style w:type="paragraph" w:styleId="Ttulo1">
    <w:name w:val="heading 1"/>
    <w:basedOn w:val="Normal"/>
    <w:next w:val="Normal"/>
    <w:link w:val="Ttulo1Carter"/>
    <w:uiPriority w:val="9"/>
    <w:qFormat/>
    <w:rsid w:val="00DE2B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ter"/>
    <w:uiPriority w:val="9"/>
    <w:semiHidden/>
    <w:unhideWhenUsed/>
    <w:qFormat/>
    <w:rsid w:val="00C4035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semiHidden/>
    <w:unhideWhenUsed/>
    <w:qFormat/>
    <w:rsid w:val="00895CF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CabealhoCarter">
    <w:name w:val="Cabeçalho Caráter"/>
    <w:basedOn w:val="Tipodeletrapredefinidodopargrafo"/>
    <w:link w:val="Cabealho"/>
    <w:uiPriority w:val="99"/>
    <w:rsid w:val="00E20391"/>
  </w:style>
  <w:style w:type="paragraph" w:styleId="Rodap">
    <w:name w:val="footer"/>
    <w:basedOn w:val="Normal"/>
    <w:link w:val="RodapCarter"/>
    <w:uiPriority w:val="99"/>
    <w:unhideWhenUsed/>
    <w:rsid w:val="00E20391"/>
    <w:pPr>
      <w:widowControl/>
      <w:tabs>
        <w:tab w:val="center" w:pos="4513"/>
        <w:tab w:val="right" w:pos="9026"/>
      </w:tabs>
    </w:pPr>
    <w:rPr>
      <w:rFonts w:asciiTheme="minorHAnsi" w:eastAsiaTheme="minorHAnsi" w:hAnsiTheme="minorHAnsi" w:cstheme="minorBidi"/>
      <w:sz w:val="24"/>
      <w:szCs w:val="24"/>
    </w:rPr>
  </w:style>
  <w:style w:type="character" w:customStyle="1" w:styleId="RodapCarter">
    <w:name w:val="Rodapé Caráter"/>
    <w:basedOn w:val="Tipodeletrapredefinidodopargrafo"/>
    <w:link w:val="Rodap"/>
    <w:uiPriority w:val="99"/>
    <w:rsid w:val="00E20391"/>
  </w:style>
  <w:style w:type="paragraph" w:styleId="NormalWeb">
    <w:name w:val="Normal (Web)"/>
    <w:basedOn w:val="Normal"/>
    <w:link w:val="NormalWebCarter"/>
    <w:uiPriority w:val="99"/>
    <w:unhideWhenUsed/>
    <w:rsid w:val="00E25643"/>
    <w:pPr>
      <w:spacing w:before="100" w:beforeAutospacing="1" w:after="100" w:afterAutospacing="1"/>
    </w:pPr>
    <w:rPr>
      <w:rFonts w:ascii="Times New Roman" w:eastAsiaTheme="minorEastAsia" w:hAnsi="Times New Roman"/>
    </w:rPr>
  </w:style>
  <w:style w:type="character" w:customStyle="1" w:styleId="NormalWebCarter">
    <w:name w:val="Normal (Web) Caráter"/>
    <w:link w:val="NormalWeb"/>
    <w:uiPriority w:val="99"/>
    <w:locked/>
    <w:rsid w:val="00E25643"/>
    <w:rPr>
      <w:rFonts w:ascii="Times New Roman" w:eastAsiaTheme="minorEastAsia" w:hAnsi="Times New Roman" w:cs="Times New Roman"/>
      <w:sz w:val="22"/>
      <w:szCs w:val="22"/>
    </w:rPr>
  </w:style>
  <w:style w:type="paragraph" w:customStyle="1" w:styleId="DETOUR-YellowHeading">
    <w:name w:val="DETOUR - Yellow Heading"/>
    <w:basedOn w:val="Ttulo1"/>
    <w:uiPriority w:val="1"/>
    <w:qFormat/>
    <w:rsid w:val="00DE2BED"/>
    <w:rPr>
      <w:rFonts w:asciiTheme="minorHAnsi" w:hAnsiTheme="minorHAnsi"/>
      <w:b/>
      <w:color w:val="FDDE00"/>
      <w:sz w:val="40"/>
    </w:rPr>
  </w:style>
  <w:style w:type="paragraph" w:styleId="SemEspaamento">
    <w:name w:val="No Spacing"/>
    <w:uiPriority w:val="1"/>
    <w:qFormat/>
    <w:rsid w:val="00A37599"/>
    <w:pPr>
      <w:widowControl w:val="0"/>
    </w:pPr>
    <w:rPr>
      <w:rFonts w:ascii="Calibri" w:eastAsia="Calibri" w:hAnsi="Calibri" w:cs="Times New Roman"/>
      <w:sz w:val="22"/>
      <w:szCs w:val="22"/>
    </w:rPr>
  </w:style>
  <w:style w:type="paragraph" w:customStyle="1" w:styleId="DETOUR-TurquoiseHeading">
    <w:name w:val="DETOUR  - Turquoise Heading"/>
    <w:basedOn w:val="Ttulo1"/>
    <w:next w:val="Normal"/>
    <w:uiPriority w:val="1"/>
    <w:qFormat/>
    <w:rsid w:val="00C40352"/>
    <w:pPr>
      <w:spacing w:line="276" w:lineRule="auto"/>
      <w:ind w:left="218" w:right="384" w:hanging="218"/>
      <w:jc w:val="both"/>
    </w:pPr>
    <w:rPr>
      <w:rFonts w:asciiTheme="minorHAnsi" w:hAnsiTheme="minorHAnsi"/>
      <w:b/>
      <w:caps/>
      <w:color w:val="6ECECB"/>
      <w:sz w:val="40"/>
      <w:szCs w:val="36"/>
    </w:rPr>
  </w:style>
  <w:style w:type="paragraph" w:customStyle="1" w:styleId="DETOUR-OrangeHeading">
    <w:name w:val="DETOUR  - Orange Heading"/>
    <w:basedOn w:val="Ttulo1"/>
    <w:next w:val="Normal"/>
    <w:uiPriority w:val="1"/>
    <w:qFormat/>
    <w:rsid w:val="00DE2BED"/>
    <w:pPr>
      <w:ind w:left="-142"/>
    </w:pPr>
    <w:rPr>
      <w:rFonts w:asciiTheme="minorHAnsi" w:hAnsiTheme="minorHAnsi"/>
      <w:b/>
      <w:color w:val="F7981D"/>
      <w:sz w:val="40"/>
    </w:rPr>
  </w:style>
  <w:style w:type="paragraph" w:customStyle="1" w:styleId="DETOUR-SubHeading">
    <w:name w:val="DETOUR - Sub Heading"/>
    <w:basedOn w:val="Normal"/>
    <w:next w:val="Normal"/>
    <w:uiPriority w:val="1"/>
    <w:qFormat/>
    <w:rsid w:val="001239D0"/>
    <w:pPr>
      <w:adjustRightInd w:val="0"/>
      <w:spacing w:line="276" w:lineRule="auto"/>
      <w:ind w:left="-142" w:right="-193"/>
    </w:pPr>
    <w:rPr>
      <w:rFonts w:cs="Arial"/>
      <w:b/>
      <w:bCs/>
      <w:i/>
      <w:color w:val="000000" w:themeColor="text1"/>
      <w:sz w:val="28"/>
      <w:szCs w:val="28"/>
      <w:lang w:val="en-IE" w:eastAsia="en-IE"/>
    </w:rPr>
  </w:style>
  <w:style w:type="paragraph" w:customStyle="1" w:styleId="DETOURBodyText">
    <w:name w:val="DETOUR Body Text"/>
    <w:basedOn w:val="Normal"/>
    <w:uiPriority w:val="1"/>
    <w:qFormat/>
    <w:rsid w:val="00895CF0"/>
    <w:pPr>
      <w:tabs>
        <w:tab w:val="left" w:pos="709"/>
      </w:tabs>
      <w:spacing w:before="39" w:line="276" w:lineRule="auto"/>
      <w:ind w:left="-142" w:right="-193"/>
      <w:jc w:val="both"/>
    </w:pPr>
    <w:rPr>
      <w:color w:val="000000" w:themeColor="text1"/>
      <w:sz w:val="28"/>
      <w:szCs w:val="21"/>
    </w:rPr>
  </w:style>
  <w:style w:type="character" w:customStyle="1" w:styleId="Ttulo1Carter">
    <w:name w:val="Título 1 Caráter"/>
    <w:basedOn w:val="Tipodeletrapredefinidodopargrafo"/>
    <w:link w:val="Ttulo1"/>
    <w:uiPriority w:val="9"/>
    <w:rsid w:val="00DE2BED"/>
    <w:rPr>
      <w:rFonts w:asciiTheme="majorHAnsi" w:eastAsiaTheme="majorEastAsia" w:hAnsiTheme="majorHAnsi" w:cstheme="majorBidi"/>
      <w:color w:val="2F5496" w:themeColor="accent1" w:themeShade="BF"/>
      <w:sz w:val="32"/>
      <w:szCs w:val="32"/>
    </w:rPr>
  </w:style>
  <w:style w:type="paragraph" w:styleId="Cabealhodondice">
    <w:name w:val="TOC Heading"/>
    <w:basedOn w:val="Ttulo1"/>
    <w:next w:val="Normal"/>
    <w:uiPriority w:val="39"/>
    <w:unhideWhenUsed/>
    <w:qFormat/>
    <w:rsid w:val="00DE2BED"/>
    <w:pPr>
      <w:widowControl/>
      <w:spacing w:line="259" w:lineRule="auto"/>
      <w:outlineLvl w:val="9"/>
    </w:pPr>
  </w:style>
  <w:style w:type="paragraph" w:styleId="ndice1">
    <w:name w:val="toc 1"/>
    <w:basedOn w:val="Normal"/>
    <w:next w:val="Normal"/>
    <w:autoRedefine/>
    <w:uiPriority w:val="39"/>
    <w:unhideWhenUsed/>
    <w:rsid w:val="00DE2BED"/>
    <w:pPr>
      <w:spacing w:before="360" w:after="360"/>
    </w:pPr>
    <w:rPr>
      <w:rFonts w:asciiTheme="minorHAnsi" w:hAnsiTheme="minorHAnsi" w:cstheme="minorHAnsi"/>
      <w:b/>
      <w:bCs/>
      <w:caps/>
      <w:u w:val="single"/>
    </w:rPr>
  </w:style>
  <w:style w:type="character" w:styleId="Hiperligao">
    <w:name w:val="Hyperlink"/>
    <w:basedOn w:val="Tipodeletrapredefinidodopargrafo"/>
    <w:uiPriority w:val="99"/>
    <w:unhideWhenUsed/>
    <w:rsid w:val="00DE2BED"/>
    <w:rPr>
      <w:color w:val="0563C1" w:themeColor="hyperlink"/>
      <w:u w:val="single"/>
    </w:rPr>
  </w:style>
  <w:style w:type="paragraph" w:styleId="Ttulo">
    <w:name w:val="Title"/>
    <w:basedOn w:val="Normal"/>
    <w:next w:val="Normal"/>
    <w:link w:val="TtuloCarter"/>
    <w:uiPriority w:val="10"/>
    <w:qFormat/>
    <w:rsid w:val="008422E4"/>
    <w:pPr>
      <w:contextualSpacing/>
    </w:pPr>
    <w:rPr>
      <w:rFonts w:asciiTheme="minorHAnsi" w:eastAsiaTheme="majorEastAsia" w:hAnsiTheme="minorHAnsi" w:cstheme="majorBidi"/>
      <w:b/>
      <w:color w:val="6ECECB"/>
      <w:spacing w:val="-10"/>
      <w:kern w:val="28"/>
      <w:sz w:val="40"/>
      <w:szCs w:val="56"/>
    </w:rPr>
  </w:style>
  <w:style w:type="character" w:customStyle="1" w:styleId="TtuloCarter">
    <w:name w:val="Título Caráter"/>
    <w:basedOn w:val="Tipodeletrapredefinidodopargrafo"/>
    <w:link w:val="Ttulo"/>
    <w:uiPriority w:val="10"/>
    <w:rsid w:val="008422E4"/>
    <w:rPr>
      <w:rFonts w:eastAsiaTheme="majorEastAsia" w:cstheme="majorBidi"/>
      <w:b/>
      <w:color w:val="6ECECB"/>
      <w:spacing w:val="-10"/>
      <w:kern w:val="28"/>
      <w:sz w:val="40"/>
      <w:szCs w:val="56"/>
    </w:rPr>
  </w:style>
  <w:style w:type="paragraph" w:customStyle="1" w:styleId="SubheadingDETOURblue">
    <w:name w:val="Subheading DETOUR blue"/>
    <w:basedOn w:val="Ttulo2"/>
    <w:next w:val="Normal"/>
    <w:uiPriority w:val="1"/>
    <w:qFormat/>
    <w:rsid w:val="008D5149"/>
    <w:rPr>
      <w:rFonts w:asciiTheme="minorHAnsi" w:hAnsiTheme="minorHAnsi"/>
      <w:b/>
      <w:i/>
      <w:color w:val="6ECECB"/>
      <w:sz w:val="36"/>
    </w:rPr>
  </w:style>
  <w:style w:type="paragraph" w:customStyle="1" w:styleId="SubheadingDETOURorange">
    <w:name w:val="Subheading DETOUR orange"/>
    <w:basedOn w:val="Ttulo2"/>
    <w:next w:val="Normal"/>
    <w:uiPriority w:val="1"/>
    <w:qFormat/>
    <w:rsid w:val="008D5149"/>
    <w:rPr>
      <w:rFonts w:asciiTheme="minorHAnsi" w:hAnsiTheme="minorHAnsi"/>
      <w:b/>
      <w:i/>
      <w:color w:val="F7981D"/>
      <w:sz w:val="36"/>
    </w:rPr>
  </w:style>
  <w:style w:type="character" w:customStyle="1" w:styleId="Ttulo2Carter">
    <w:name w:val="Título 2 Caráter"/>
    <w:basedOn w:val="Tipodeletrapredefinidodopargrafo"/>
    <w:link w:val="Ttulo2"/>
    <w:uiPriority w:val="9"/>
    <w:semiHidden/>
    <w:rsid w:val="00C40352"/>
    <w:rPr>
      <w:rFonts w:asciiTheme="majorHAnsi" w:eastAsiaTheme="majorEastAsia" w:hAnsiTheme="majorHAnsi" w:cstheme="majorBidi"/>
      <w:color w:val="2F5496" w:themeColor="accent1" w:themeShade="BF"/>
      <w:sz w:val="26"/>
      <w:szCs w:val="26"/>
    </w:rPr>
  </w:style>
  <w:style w:type="paragraph" w:customStyle="1" w:styleId="SubheadingDETOURyellow">
    <w:name w:val="Subheading DETOUR yellow"/>
    <w:basedOn w:val="Ttulo2"/>
    <w:next w:val="Normal"/>
    <w:uiPriority w:val="1"/>
    <w:qFormat/>
    <w:rsid w:val="008D5149"/>
    <w:rPr>
      <w:rFonts w:asciiTheme="minorHAnsi" w:hAnsiTheme="minorHAnsi"/>
      <w:b/>
      <w:i/>
      <w:color w:val="FDDE00"/>
      <w:sz w:val="36"/>
    </w:rPr>
  </w:style>
  <w:style w:type="character" w:customStyle="1" w:styleId="Ttulo3Carter">
    <w:name w:val="Título 3 Caráter"/>
    <w:basedOn w:val="Tipodeletrapredefinidodopargrafo"/>
    <w:link w:val="Ttulo3"/>
    <w:uiPriority w:val="9"/>
    <w:semiHidden/>
    <w:rsid w:val="00895CF0"/>
    <w:rPr>
      <w:rFonts w:asciiTheme="majorHAnsi" w:eastAsiaTheme="majorEastAsia" w:hAnsiTheme="majorHAnsi" w:cstheme="majorBidi"/>
      <w:color w:val="1F3763" w:themeColor="accent1" w:themeShade="7F"/>
    </w:rPr>
  </w:style>
  <w:style w:type="paragraph" w:styleId="ndice2">
    <w:name w:val="toc 2"/>
    <w:basedOn w:val="Normal"/>
    <w:next w:val="Normal"/>
    <w:autoRedefine/>
    <w:uiPriority w:val="39"/>
    <w:unhideWhenUsed/>
    <w:rsid w:val="00895CF0"/>
    <w:rPr>
      <w:rFonts w:asciiTheme="minorHAnsi" w:hAnsiTheme="minorHAnsi" w:cstheme="minorHAnsi"/>
      <w:b/>
      <w:bCs/>
      <w:smallCaps/>
    </w:rPr>
  </w:style>
  <w:style w:type="paragraph" w:styleId="ndice3">
    <w:name w:val="toc 3"/>
    <w:basedOn w:val="Normal"/>
    <w:next w:val="Normal"/>
    <w:autoRedefine/>
    <w:uiPriority w:val="39"/>
    <w:unhideWhenUsed/>
    <w:rsid w:val="00895CF0"/>
    <w:rPr>
      <w:rFonts w:asciiTheme="minorHAnsi" w:hAnsiTheme="minorHAnsi" w:cstheme="minorHAnsi"/>
      <w:smallCaps/>
    </w:rPr>
  </w:style>
  <w:style w:type="paragraph" w:styleId="ndice4">
    <w:name w:val="toc 4"/>
    <w:basedOn w:val="Normal"/>
    <w:next w:val="Normal"/>
    <w:autoRedefine/>
    <w:uiPriority w:val="39"/>
    <w:unhideWhenUsed/>
    <w:rsid w:val="00895CF0"/>
    <w:rPr>
      <w:rFonts w:asciiTheme="minorHAnsi" w:hAnsiTheme="minorHAnsi" w:cstheme="minorHAnsi"/>
    </w:rPr>
  </w:style>
  <w:style w:type="paragraph" w:styleId="ndice5">
    <w:name w:val="toc 5"/>
    <w:basedOn w:val="Normal"/>
    <w:next w:val="Normal"/>
    <w:autoRedefine/>
    <w:uiPriority w:val="39"/>
    <w:unhideWhenUsed/>
    <w:rsid w:val="00895CF0"/>
    <w:rPr>
      <w:rFonts w:asciiTheme="minorHAnsi" w:hAnsiTheme="minorHAnsi" w:cstheme="minorHAnsi"/>
    </w:rPr>
  </w:style>
  <w:style w:type="paragraph" w:styleId="ndice6">
    <w:name w:val="toc 6"/>
    <w:basedOn w:val="Normal"/>
    <w:next w:val="Normal"/>
    <w:autoRedefine/>
    <w:uiPriority w:val="39"/>
    <w:unhideWhenUsed/>
    <w:rsid w:val="00895CF0"/>
    <w:rPr>
      <w:rFonts w:asciiTheme="minorHAnsi" w:hAnsiTheme="minorHAnsi" w:cstheme="minorHAnsi"/>
    </w:rPr>
  </w:style>
  <w:style w:type="paragraph" w:styleId="ndice7">
    <w:name w:val="toc 7"/>
    <w:basedOn w:val="Normal"/>
    <w:next w:val="Normal"/>
    <w:autoRedefine/>
    <w:uiPriority w:val="39"/>
    <w:unhideWhenUsed/>
    <w:rsid w:val="00895CF0"/>
    <w:rPr>
      <w:rFonts w:asciiTheme="minorHAnsi" w:hAnsiTheme="minorHAnsi" w:cstheme="minorHAnsi"/>
    </w:rPr>
  </w:style>
  <w:style w:type="paragraph" w:styleId="ndice8">
    <w:name w:val="toc 8"/>
    <w:basedOn w:val="Normal"/>
    <w:next w:val="Normal"/>
    <w:autoRedefine/>
    <w:uiPriority w:val="39"/>
    <w:unhideWhenUsed/>
    <w:rsid w:val="00895CF0"/>
    <w:rPr>
      <w:rFonts w:asciiTheme="minorHAnsi" w:hAnsiTheme="minorHAnsi" w:cstheme="minorHAnsi"/>
    </w:rPr>
  </w:style>
  <w:style w:type="paragraph" w:styleId="ndice9">
    <w:name w:val="toc 9"/>
    <w:basedOn w:val="Normal"/>
    <w:next w:val="Normal"/>
    <w:autoRedefine/>
    <w:uiPriority w:val="39"/>
    <w:unhideWhenUsed/>
    <w:rsid w:val="00895CF0"/>
    <w:rPr>
      <w:rFonts w:asciiTheme="minorHAnsi" w:hAnsiTheme="minorHAnsi" w:cstheme="minorHAnsi"/>
    </w:rPr>
  </w:style>
  <w:style w:type="paragraph" w:customStyle="1" w:styleId="GD-BodyText105pt">
    <w:name w:val="GD - Body Text 10.5pt"/>
    <w:basedOn w:val="Normal"/>
    <w:uiPriority w:val="1"/>
    <w:qFormat/>
    <w:rsid w:val="008D40E1"/>
    <w:pPr>
      <w:adjustRightInd w:val="0"/>
      <w:spacing w:line="276" w:lineRule="auto"/>
      <w:ind w:left="284"/>
      <w:jc w:val="both"/>
      <w:outlineLvl w:val="0"/>
    </w:pPr>
    <w:rPr>
      <w:color w:val="085156"/>
      <w:sz w:val="24"/>
      <w:szCs w:val="24"/>
      <w:lang w:val="en-GB"/>
    </w:rPr>
  </w:style>
  <w:style w:type="paragraph" w:customStyle="1" w:styleId="GD-OrangeHeading18pt">
    <w:name w:val="GD - Orange Heading 18pt"/>
    <w:basedOn w:val="Normal"/>
    <w:uiPriority w:val="1"/>
    <w:qFormat/>
    <w:rsid w:val="00586B37"/>
    <w:pPr>
      <w:tabs>
        <w:tab w:val="left" w:pos="709"/>
      </w:tabs>
      <w:spacing w:before="240" w:line="276" w:lineRule="auto"/>
      <w:ind w:left="284" w:right="384"/>
      <w:jc w:val="both"/>
      <w:outlineLvl w:val="0"/>
    </w:pPr>
    <w:rPr>
      <w:b/>
      <w:color w:val="F15A2A"/>
      <w:sz w:val="36"/>
      <w:szCs w:val="36"/>
    </w:rPr>
  </w:style>
  <w:style w:type="character" w:styleId="MenoNoResolvida">
    <w:name w:val="Unresolved Mention"/>
    <w:basedOn w:val="Tipodeletrapredefinidodopargrafo"/>
    <w:uiPriority w:val="99"/>
    <w:rsid w:val="005C3228"/>
    <w:rPr>
      <w:color w:val="605E5C"/>
      <w:shd w:val="clear" w:color="auto" w:fill="E1DFDD"/>
    </w:rPr>
  </w:style>
  <w:style w:type="paragraph" w:customStyle="1" w:styleId="GD-SubHeading14ptBoldItalic">
    <w:name w:val="GD - Sub Heading 14pt Bold Italic"/>
    <w:basedOn w:val="Normal"/>
    <w:uiPriority w:val="1"/>
    <w:qFormat/>
    <w:rsid w:val="00EB200E"/>
    <w:pPr>
      <w:adjustRightInd w:val="0"/>
      <w:spacing w:line="276" w:lineRule="auto"/>
      <w:ind w:left="284"/>
      <w:outlineLvl w:val="0"/>
    </w:pPr>
    <w:rPr>
      <w:rFonts w:cs="Arial"/>
      <w:b/>
      <w:bCs/>
      <w:i/>
      <w:color w:val="085156"/>
      <w:sz w:val="28"/>
      <w:szCs w:val="28"/>
      <w:lang w:val="en-IE" w:eastAsia="en-IE"/>
    </w:rPr>
  </w:style>
  <w:style w:type="paragraph" w:customStyle="1" w:styleId="GD-YellloHeading18pt">
    <w:name w:val="GD - Yelllo Heading 18pt"/>
    <w:basedOn w:val="Normal"/>
    <w:uiPriority w:val="1"/>
    <w:qFormat/>
    <w:rsid w:val="0026110F"/>
    <w:pPr>
      <w:tabs>
        <w:tab w:val="left" w:pos="709"/>
      </w:tabs>
      <w:spacing w:before="240" w:line="276" w:lineRule="auto"/>
      <w:ind w:left="284" w:right="384"/>
      <w:jc w:val="both"/>
      <w:outlineLvl w:val="0"/>
    </w:pPr>
    <w:rPr>
      <w:b/>
      <w:color w:val="FFD700"/>
      <w:sz w:val="36"/>
      <w:szCs w:val="36"/>
    </w:rPr>
  </w:style>
  <w:style w:type="character" w:styleId="Refdecomentrio">
    <w:name w:val="annotation reference"/>
    <w:basedOn w:val="Tipodeletrapredefinidodopargrafo"/>
    <w:uiPriority w:val="99"/>
    <w:semiHidden/>
    <w:unhideWhenUsed/>
    <w:rsid w:val="001F27E2"/>
    <w:rPr>
      <w:sz w:val="16"/>
      <w:szCs w:val="16"/>
    </w:rPr>
  </w:style>
  <w:style w:type="paragraph" w:styleId="Textodecomentrio">
    <w:name w:val="annotation text"/>
    <w:basedOn w:val="Normal"/>
    <w:link w:val="TextodecomentrioCarter"/>
    <w:uiPriority w:val="99"/>
    <w:semiHidden/>
    <w:unhideWhenUsed/>
    <w:rsid w:val="001F27E2"/>
    <w:rPr>
      <w:sz w:val="20"/>
      <w:szCs w:val="20"/>
    </w:rPr>
  </w:style>
  <w:style w:type="character" w:customStyle="1" w:styleId="TextodecomentrioCarter">
    <w:name w:val="Texto de comentário Caráter"/>
    <w:basedOn w:val="Tipodeletrapredefinidodopargrafo"/>
    <w:link w:val="Textodecomentrio"/>
    <w:uiPriority w:val="99"/>
    <w:semiHidden/>
    <w:rsid w:val="001F27E2"/>
    <w:rPr>
      <w:rFonts w:ascii="Calibri" w:eastAsia="Calibri" w:hAnsi="Calibri" w:cs="Times New Roman"/>
      <w:sz w:val="20"/>
      <w:szCs w:val="20"/>
    </w:rPr>
  </w:style>
  <w:style w:type="paragraph" w:styleId="Assuntodecomentrio">
    <w:name w:val="annotation subject"/>
    <w:basedOn w:val="Textodecomentrio"/>
    <w:next w:val="Textodecomentrio"/>
    <w:link w:val="AssuntodecomentrioCarter"/>
    <w:uiPriority w:val="99"/>
    <w:semiHidden/>
    <w:unhideWhenUsed/>
    <w:rsid w:val="001F27E2"/>
    <w:rPr>
      <w:b/>
      <w:bCs/>
    </w:rPr>
  </w:style>
  <w:style w:type="character" w:customStyle="1" w:styleId="AssuntodecomentrioCarter">
    <w:name w:val="Assunto de comentário Caráter"/>
    <w:basedOn w:val="TextodecomentrioCarter"/>
    <w:link w:val="Assuntodecomentrio"/>
    <w:uiPriority w:val="99"/>
    <w:semiHidden/>
    <w:rsid w:val="001F27E2"/>
    <w:rPr>
      <w:rFonts w:ascii="Calibri" w:eastAsia="Calibri" w:hAnsi="Calibri" w:cs="Times New Roman"/>
      <w:b/>
      <w:bCs/>
      <w:sz w:val="20"/>
      <w:szCs w:val="20"/>
    </w:rPr>
  </w:style>
  <w:style w:type="paragraph" w:styleId="PargrafodaLista">
    <w:name w:val="List Paragraph"/>
    <w:basedOn w:val="Normal"/>
    <w:uiPriority w:val="34"/>
    <w:qFormat/>
    <w:rsid w:val="00026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6555">
      <w:bodyDiv w:val="1"/>
      <w:marLeft w:val="0"/>
      <w:marRight w:val="0"/>
      <w:marTop w:val="0"/>
      <w:marBottom w:val="0"/>
      <w:divBdr>
        <w:top w:val="none" w:sz="0" w:space="0" w:color="auto"/>
        <w:left w:val="none" w:sz="0" w:space="0" w:color="auto"/>
        <w:bottom w:val="none" w:sz="0" w:space="0" w:color="auto"/>
        <w:right w:val="none" w:sz="0" w:space="0" w:color="auto"/>
      </w:divBdr>
    </w:div>
    <w:div w:id="73747133">
      <w:bodyDiv w:val="1"/>
      <w:marLeft w:val="0"/>
      <w:marRight w:val="0"/>
      <w:marTop w:val="0"/>
      <w:marBottom w:val="0"/>
      <w:divBdr>
        <w:top w:val="none" w:sz="0" w:space="0" w:color="auto"/>
        <w:left w:val="none" w:sz="0" w:space="0" w:color="auto"/>
        <w:bottom w:val="none" w:sz="0" w:space="0" w:color="auto"/>
        <w:right w:val="none" w:sz="0" w:space="0" w:color="auto"/>
      </w:divBdr>
    </w:div>
    <w:div w:id="100882297">
      <w:bodyDiv w:val="1"/>
      <w:marLeft w:val="0"/>
      <w:marRight w:val="0"/>
      <w:marTop w:val="0"/>
      <w:marBottom w:val="0"/>
      <w:divBdr>
        <w:top w:val="none" w:sz="0" w:space="0" w:color="auto"/>
        <w:left w:val="none" w:sz="0" w:space="0" w:color="auto"/>
        <w:bottom w:val="none" w:sz="0" w:space="0" w:color="auto"/>
        <w:right w:val="none" w:sz="0" w:space="0" w:color="auto"/>
      </w:divBdr>
    </w:div>
    <w:div w:id="183590567">
      <w:bodyDiv w:val="1"/>
      <w:marLeft w:val="0"/>
      <w:marRight w:val="0"/>
      <w:marTop w:val="0"/>
      <w:marBottom w:val="0"/>
      <w:divBdr>
        <w:top w:val="none" w:sz="0" w:space="0" w:color="auto"/>
        <w:left w:val="none" w:sz="0" w:space="0" w:color="auto"/>
        <w:bottom w:val="none" w:sz="0" w:space="0" w:color="auto"/>
        <w:right w:val="none" w:sz="0" w:space="0" w:color="auto"/>
      </w:divBdr>
      <w:divsChild>
        <w:div w:id="2061203680">
          <w:marLeft w:val="0"/>
          <w:marRight w:val="0"/>
          <w:marTop w:val="0"/>
          <w:marBottom w:val="360"/>
          <w:divBdr>
            <w:top w:val="none" w:sz="0" w:space="0" w:color="auto"/>
            <w:left w:val="none" w:sz="0" w:space="0" w:color="auto"/>
            <w:bottom w:val="none" w:sz="0" w:space="0" w:color="auto"/>
            <w:right w:val="none" w:sz="0" w:space="0" w:color="auto"/>
          </w:divBdr>
        </w:div>
        <w:div w:id="447430452">
          <w:marLeft w:val="0"/>
          <w:marRight w:val="0"/>
          <w:marTop w:val="0"/>
          <w:marBottom w:val="360"/>
          <w:divBdr>
            <w:top w:val="none" w:sz="0" w:space="0" w:color="auto"/>
            <w:left w:val="none" w:sz="0" w:space="0" w:color="auto"/>
            <w:bottom w:val="none" w:sz="0" w:space="0" w:color="auto"/>
            <w:right w:val="none" w:sz="0" w:space="0" w:color="auto"/>
          </w:divBdr>
        </w:div>
        <w:div w:id="903949770">
          <w:marLeft w:val="0"/>
          <w:marRight w:val="0"/>
          <w:marTop w:val="0"/>
          <w:marBottom w:val="360"/>
          <w:divBdr>
            <w:top w:val="none" w:sz="0" w:space="0" w:color="auto"/>
            <w:left w:val="none" w:sz="0" w:space="0" w:color="auto"/>
            <w:bottom w:val="none" w:sz="0" w:space="0" w:color="auto"/>
            <w:right w:val="none" w:sz="0" w:space="0" w:color="auto"/>
          </w:divBdr>
        </w:div>
        <w:div w:id="746343144">
          <w:marLeft w:val="0"/>
          <w:marRight w:val="0"/>
          <w:marTop w:val="0"/>
          <w:marBottom w:val="360"/>
          <w:divBdr>
            <w:top w:val="none" w:sz="0" w:space="0" w:color="auto"/>
            <w:left w:val="none" w:sz="0" w:space="0" w:color="auto"/>
            <w:bottom w:val="none" w:sz="0" w:space="0" w:color="auto"/>
            <w:right w:val="none" w:sz="0" w:space="0" w:color="auto"/>
          </w:divBdr>
        </w:div>
        <w:div w:id="362175067">
          <w:marLeft w:val="0"/>
          <w:marRight w:val="0"/>
          <w:marTop w:val="0"/>
          <w:marBottom w:val="360"/>
          <w:divBdr>
            <w:top w:val="none" w:sz="0" w:space="0" w:color="auto"/>
            <w:left w:val="none" w:sz="0" w:space="0" w:color="auto"/>
            <w:bottom w:val="none" w:sz="0" w:space="0" w:color="auto"/>
            <w:right w:val="none" w:sz="0" w:space="0" w:color="auto"/>
          </w:divBdr>
        </w:div>
      </w:divsChild>
    </w:div>
    <w:div w:id="256403944">
      <w:bodyDiv w:val="1"/>
      <w:marLeft w:val="0"/>
      <w:marRight w:val="0"/>
      <w:marTop w:val="0"/>
      <w:marBottom w:val="0"/>
      <w:divBdr>
        <w:top w:val="none" w:sz="0" w:space="0" w:color="auto"/>
        <w:left w:val="none" w:sz="0" w:space="0" w:color="auto"/>
        <w:bottom w:val="none" w:sz="0" w:space="0" w:color="auto"/>
        <w:right w:val="none" w:sz="0" w:space="0" w:color="auto"/>
      </w:divBdr>
    </w:div>
    <w:div w:id="261374164">
      <w:bodyDiv w:val="1"/>
      <w:marLeft w:val="0"/>
      <w:marRight w:val="0"/>
      <w:marTop w:val="0"/>
      <w:marBottom w:val="0"/>
      <w:divBdr>
        <w:top w:val="none" w:sz="0" w:space="0" w:color="auto"/>
        <w:left w:val="none" w:sz="0" w:space="0" w:color="auto"/>
        <w:bottom w:val="none" w:sz="0" w:space="0" w:color="auto"/>
        <w:right w:val="none" w:sz="0" w:space="0" w:color="auto"/>
      </w:divBdr>
    </w:div>
    <w:div w:id="359664852">
      <w:bodyDiv w:val="1"/>
      <w:marLeft w:val="0"/>
      <w:marRight w:val="0"/>
      <w:marTop w:val="0"/>
      <w:marBottom w:val="0"/>
      <w:divBdr>
        <w:top w:val="none" w:sz="0" w:space="0" w:color="auto"/>
        <w:left w:val="none" w:sz="0" w:space="0" w:color="auto"/>
        <w:bottom w:val="none" w:sz="0" w:space="0" w:color="auto"/>
        <w:right w:val="none" w:sz="0" w:space="0" w:color="auto"/>
      </w:divBdr>
    </w:div>
    <w:div w:id="373383076">
      <w:bodyDiv w:val="1"/>
      <w:marLeft w:val="0"/>
      <w:marRight w:val="0"/>
      <w:marTop w:val="0"/>
      <w:marBottom w:val="0"/>
      <w:divBdr>
        <w:top w:val="none" w:sz="0" w:space="0" w:color="auto"/>
        <w:left w:val="none" w:sz="0" w:space="0" w:color="auto"/>
        <w:bottom w:val="none" w:sz="0" w:space="0" w:color="auto"/>
        <w:right w:val="none" w:sz="0" w:space="0" w:color="auto"/>
      </w:divBdr>
      <w:divsChild>
        <w:div w:id="363335947">
          <w:marLeft w:val="547"/>
          <w:marRight w:val="0"/>
          <w:marTop w:val="0"/>
          <w:marBottom w:val="120"/>
          <w:divBdr>
            <w:top w:val="none" w:sz="0" w:space="0" w:color="auto"/>
            <w:left w:val="none" w:sz="0" w:space="0" w:color="auto"/>
            <w:bottom w:val="none" w:sz="0" w:space="0" w:color="auto"/>
            <w:right w:val="none" w:sz="0" w:space="0" w:color="auto"/>
          </w:divBdr>
        </w:div>
        <w:div w:id="339940727">
          <w:marLeft w:val="547"/>
          <w:marRight w:val="0"/>
          <w:marTop w:val="0"/>
          <w:marBottom w:val="120"/>
          <w:divBdr>
            <w:top w:val="none" w:sz="0" w:space="0" w:color="auto"/>
            <w:left w:val="none" w:sz="0" w:space="0" w:color="auto"/>
            <w:bottom w:val="none" w:sz="0" w:space="0" w:color="auto"/>
            <w:right w:val="none" w:sz="0" w:space="0" w:color="auto"/>
          </w:divBdr>
        </w:div>
      </w:divsChild>
    </w:div>
    <w:div w:id="391927919">
      <w:bodyDiv w:val="1"/>
      <w:marLeft w:val="0"/>
      <w:marRight w:val="0"/>
      <w:marTop w:val="0"/>
      <w:marBottom w:val="0"/>
      <w:divBdr>
        <w:top w:val="none" w:sz="0" w:space="0" w:color="auto"/>
        <w:left w:val="none" w:sz="0" w:space="0" w:color="auto"/>
        <w:bottom w:val="none" w:sz="0" w:space="0" w:color="auto"/>
        <w:right w:val="none" w:sz="0" w:space="0" w:color="auto"/>
      </w:divBdr>
    </w:div>
    <w:div w:id="397635571">
      <w:bodyDiv w:val="1"/>
      <w:marLeft w:val="0"/>
      <w:marRight w:val="0"/>
      <w:marTop w:val="0"/>
      <w:marBottom w:val="0"/>
      <w:divBdr>
        <w:top w:val="none" w:sz="0" w:space="0" w:color="auto"/>
        <w:left w:val="none" w:sz="0" w:space="0" w:color="auto"/>
        <w:bottom w:val="none" w:sz="0" w:space="0" w:color="auto"/>
        <w:right w:val="none" w:sz="0" w:space="0" w:color="auto"/>
      </w:divBdr>
    </w:div>
    <w:div w:id="449321123">
      <w:bodyDiv w:val="1"/>
      <w:marLeft w:val="0"/>
      <w:marRight w:val="0"/>
      <w:marTop w:val="0"/>
      <w:marBottom w:val="0"/>
      <w:divBdr>
        <w:top w:val="none" w:sz="0" w:space="0" w:color="auto"/>
        <w:left w:val="none" w:sz="0" w:space="0" w:color="auto"/>
        <w:bottom w:val="none" w:sz="0" w:space="0" w:color="auto"/>
        <w:right w:val="none" w:sz="0" w:space="0" w:color="auto"/>
      </w:divBdr>
      <w:divsChild>
        <w:div w:id="696350339">
          <w:marLeft w:val="0"/>
          <w:marRight w:val="0"/>
          <w:marTop w:val="0"/>
          <w:marBottom w:val="360"/>
          <w:divBdr>
            <w:top w:val="none" w:sz="0" w:space="0" w:color="auto"/>
            <w:left w:val="none" w:sz="0" w:space="0" w:color="auto"/>
            <w:bottom w:val="none" w:sz="0" w:space="0" w:color="auto"/>
            <w:right w:val="none" w:sz="0" w:space="0" w:color="auto"/>
          </w:divBdr>
        </w:div>
        <w:div w:id="1282762136">
          <w:marLeft w:val="0"/>
          <w:marRight w:val="0"/>
          <w:marTop w:val="0"/>
          <w:marBottom w:val="360"/>
          <w:divBdr>
            <w:top w:val="none" w:sz="0" w:space="0" w:color="auto"/>
            <w:left w:val="none" w:sz="0" w:space="0" w:color="auto"/>
            <w:bottom w:val="none" w:sz="0" w:space="0" w:color="auto"/>
            <w:right w:val="none" w:sz="0" w:space="0" w:color="auto"/>
          </w:divBdr>
        </w:div>
        <w:div w:id="403188098">
          <w:marLeft w:val="0"/>
          <w:marRight w:val="0"/>
          <w:marTop w:val="0"/>
          <w:marBottom w:val="360"/>
          <w:divBdr>
            <w:top w:val="none" w:sz="0" w:space="0" w:color="auto"/>
            <w:left w:val="none" w:sz="0" w:space="0" w:color="auto"/>
            <w:bottom w:val="none" w:sz="0" w:space="0" w:color="auto"/>
            <w:right w:val="none" w:sz="0" w:space="0" w:color="auto"/>
          </w:divBdr>
        </w:div>
        <w:div w:id="640234320">
          <w:marLeft w:val="0"/>
          <w:marRight w:val="0"/>
          <w:marTop w:val="0"/>
          <w:marBottom w:val="360"/>
          <w:divBdr>
            <w:top w:val="none" w:sz="0" w:space="0" w:color="auto"/>
            <w:left w:val="none" w:sz="0" w:space="0" w:color="auto"/>
            <w:bottom w:val="none" w:sz="0" w:space="0" w:color="auto"/>
            <w:right w:val="none" w:sz="0" w:space="0" w:color="auto"/>
          </w:divBdr>
        </w:div>
        <w:div w:id="401680748">
          <w:marLeft w:val="0"/>
          <w:marRight w:val="0"/>
          <w:marTop w:val="0"/>
          <w:marBottom w:val="360"/>
          <w:divBdr>
            <w:top w:val="none" w:sz="0" w:space="0" w:color="auto"/>
            <w:left w:val="none" w:sz="0" w:space="0" w:color="auto"/>
            <w:bottom w:val="none" w:sz="0" w:space="0" w:color="auto"/>
            <w:right w:val="none" w:sz="0" w:space="0" w:color="auto"/>
          </w:divBdr>
        </w:div>
        <w:div w:id="1204294678">
          <w:marLeft w:val="0"/>
          <w:marRight w:val="0"/>
          <w:marTop w:val="0"/>
          <w:marBottom w:val="360"/>
          <w:divBdr>
            <w:top w:val="none" w:sz="0" w:space="0" w:color="auto"/>
            <w:left w:val="none" w:sz="0" w:space="0" w:color="auto"/>
            <w:bottom w:val="none" w:sz="0" w:space="0" w:color="auto"/>
            <w:right w:val="none" w:sz="0" w:space="0" w:color="auto"/>
          </w:divBdr>
        </w:div>
      </w:divsChild>
    </w:div>
    <w:div w:id="464812131">
      <w:bodyDiv w:val="1"/>
      <w:marLeft w:val="0"/>
      <w:marRight w:val="0"/>
      <w:marTop w:val="0"/>
      <w:marBottom w:val="0"/>
      <w:divBdr>
        <w:top w:val="none" w:sz="0" w:space="0" w:color="auto"/>
        <w:left w:val="none" w:sz="0" w:space="0" w:color="auto"/>
        <w:bottom w:val="none" w:sz="0" w:space="0" w:color="auto"/>
        <w:right w:val="none" w:sz="0" w:space="0" w:color="auto"/>
      </w:divBdr>
      <w:divsChild>
        <w:div w:id="1534919118">
          <w:marLeft w:val="547"/>
          <w:marRight w:val="0"/>
          <w:marTop w:val="0"/>
          <w:marBottom w:val="0"/>
          <w:divBdr>
            <w:top w:val="none" w:sz="0" w:space="0" w:color="auto"/>
            <w:left w:val="none" w:sz="0" w:space="0" w:color="auto"/>
            <w:bottom w:val="none" w:sz="0" w:space="0" w:color="auto"/>
            <w:right w:val="none" w:sz="0" w:space="0" w:color="auto"/>
          </w:divBdr>
        </w:div>
        <w:div w:id="558370163">
          <w:marLeft w:val="547"/>
          <w:marRight w:val="0"/>
          <w:marTop w:val="0"/>
          <w:marBottom w:val="0"/>
          <w:divBdr>
            <w:top w:val="none" w:sz="0" w:space="0" w:color="auto"/>
            <w:left w:val="none" w:sz="0" w:space="0" w:color="auto"/>
            <w:bottom w:val="none" w:sz="0" w:space="0" w:color="auto"/>
            <w:right w:val="none" w:sz="0" w:space="0" w:color="auto"/>
          </w:divBdr>
        </w:div>
        <w:div w:id="897202795">
          <w:marLeft w:val="547"/>
          <w:marRight w:val="0"/>
          <w:marTop w:val="0"/>
          <w:marBottom w:val="0"/>
          <w:divBdr>
            <w:top w:val="none" w:sz="0" w:space="0" w:color="auto"/>
            <w:left w:val="none" w:sz="0" w:space="0" w:color="auto"/>
            <w:bottom w:val="none" w:sz="0" w:space="0" w:color="auto"/>
            <w:right w:val="none" w:sz="0" w:space="0" w:color="auto"/>
          </w:divBdr>
        </w:div>
        <w:div w:id="251428006">
          <w:marLeft w:val="547"/>
          <w:marRight w:val="0"/>
          <w:marTop w:val="0"/>
          <w:marBottom w:val="0"/>
          <w:divBdr>
            <w:top w:val="none" w:sz="0" w:space="0" w:color="auto"/>
            <w:left w:val="none" w:sz="0" w:space="0" w:color="auto"/>
            <w:bottom w:val="none" w:sz="0" w:space="0" w:color="auto"/>
            <w:right w:val="none" w:sz="0" w:space="0" w:color="auto"/>
          </w:divBdr>
        </w:div>
      </w:divsChild>
    </w:div>
    <w:div w:id="515971612">
      <w:bodyDiv w:val="1"/>
      <w:marLeft w:val="0"/>
      <w:marRight w:val="0"/>
      <w:marTop w:val="0"/>
      <w:marBottom w:val="0"/>
      <w:divBdr>
        <w:top w:val="none" w:sz="0" w:space="0" w:color="auto"/>
        <w:left w:val="none" w:sz="0" w:space="0" w:color="auto"/>
        <w:bottom w:val="none" w:sz="0" w:space="0" w:color="auto"/>
        <w:right w:val="none" w:sz="0" w:space="0" w:color="auto"/>
      </w:divBdr>
    </w:div>
    <w:div w:id="549731928">
      <w:bodyDiv w:val="1"/>
      <w:marLeft w:val="0"/>
      <w:marRight w:val="0"/>
      <w:marTop w:val="0"/>
      <w:marBottom w:val="0"/>
      <w:divBdr>
        <w:top w:val="none" w:sz="0" w:space="0" w:color="auto"/>
        <w:left w:val="none" w:sz="0" w:space="0" w:color="auto"/>
        <w:bottom w:val="none" w:sz="0" w:space="0" w:color="auto"/>
        <w:right w:val="none" w:sz="0" w:space="0" w:color="auto"/>
      </w:divBdr>
    </w:div>
    <w:div w:id="690254471">
      <w:bodyDiv w:val="1"/>
      <w:marLeft w:val="0"/>
      <w:marRight w:val="0"/>
      <w:marTop w:val="0"/>
      <w:marBottom w:val="0"/>
      <w:divBdr>
        <w:top w:val="none" w:sz="0" w:space="0" w:color="auto"/>
        <w:left w:val="none" w:sz="0" w:space="0" w:color="auto"/>
        <w:bottom w:val="none" w:sz="0" w:space="0" w:color="auto"/>
        <w:right w:val="none" w:sz="0" w:space="0" w:color="auto"/>
      </w:divBdr>
    </w:div>
    <w:div w:id="788277943">
      <w:bodyDiv w:val="1"/>
      <w:marLeft w:val="0"/>
      <w:marRight w:val="0"/>
      <w:marTop w:val="0"/>
      <w:marBottom w:val="0"/>
      <w:divBdr>
        <w:top w:val="none" w:sz="0" w:space="0" w:color="auto"/>
        <w:left w:val="none" w:sz="0" w:space="0" w:color="auto"/>
        <w:bottom w:val="none" w:sz="0" w:space="0" w:color="auto"/>
        <w:right w:val="none" w:sz="0" w:space="0" w:color="auto"/>
      </w:divBdr>
    </w:div>
    <w:div w:id="795832460">
      <w:bodyDiv w:val="1"/>
      <w:marLeft w:val="0"/>
      <w:marRight w:val="0"/>
      <w:marTop w:val="0"/>
      <w:marBottom w:val="0"/>
      <w:divBdr>
        <w:top w:val="none" w:sz="0" w:space="0" w:color="auto"/>
        <w:left w:val="none" w:sz="0" w:space="0" w:color="auto"/>
        <w:bottom w:val="none" w:sz="0" w:space="0" w:color="auto"/>
        <w:right w:val="none" w:sz="0" w:space="0" w:color="auto"/>
      </w:divBdr>
    </w:div>
    <w:div w:id="797794882">
      <w:bodyDiv w:val="1"/>
      <w:marLeft w:val="0"/>
      <w:marRight w:val="0"/>
      <w:marTop w:val="0"/>
      <w:marBottom w:val="0"/>
      <w:divBdr>
        <w:top w:val="none" w:sz="0" w:space="0" w:color="auto"/>
        <w:left w:val="none" w:sz="0" w:space="0" w:color="auto"/>
        <w:bottom w:val="none" w:sz="0" w:space="0" w:color="auto"/>
        <w:right w:val="none" w:sz="0" w:space="0" w:color="auto"/>
      </w:divBdr>
    </w:div>
    <w:div w:id="909120605">
      <w:bodyDiv w:val="1"/>
      <w:marLeft w:val="0"/>
      <w:marRight w:val="0"/>
      <w:marTop w:val="0"/>
      <w:marBottom w:val="0"/>
      <w:divBdr>
        <w:top w:val="none" w:sz="0" w:space="0" w:color="auto"/>
        <w:left w:val="none" w:sz="0" w:space="0" w:color="auto"/>
        <w:bottom w:val="none" w:sz="0" w:space="0" w:color="auto"/>
        <w:right w:val="none" w:sz="0" w:space="0" w:color="auto"/>
      </w:divBdr>
    </w:div>
    <w:div w:id="957955193">
      <w:bodyDiv w:val="1"/>
      <w:marLeft w:val="0"/>
      <w:marRight w:val="0"/>
      <w:marTop w:val="0"/>
      <w:marBottom w:val="0"/>
      <w:divBdr>
        <w:top w:val="none" w:sz="0" w:space="0" w:color="auto"/>
        <w:left w:val="none" w:sz="0" w:space="0" w:color="auto"/>
        <w:bottom w:val="none" w:sz="0" w:space="0" w:color="auto"/>
        <w:right w:val="none" w:sz="0" w:space="0" w:color="auto"/>
      </w:divBdr>
    </w:div>
    <w:div w:id="1001737073">
      <w:bodyDiv w:val="1"/>
      <w:marLeft w:val="0"/>
      <w:marRight w:val="0"/>
      <w:marTop w:val="0"/>
      <w:marBottom w:val="0"/>
      <w:divBdr>
        <w:top w:val="none" w:sz="0" w:space="0" w:color="auto"/>
        <w:left w:val="none" w:sz="0" w:space="0" w:color="auto"/>
        <w:bottom w:val="none" w:sz="0" w:space="0" w:color="auto"/>
        <w:right w:val="none" w:sz="0" w:space="0" w:color="auto"/>
      </w:divBdr>
      <w:divsChild>
        <w:div w:id="1951665815">
          <w:marLeft w:val="0"/>
          <w:marRight w:val="0"/>
          <w:marTop w:val="0"/>
          <w:marBottom w:val="360"/>
          <w:divBdr>
            <w:top w:val="none" w:sz="0" w:space="0" w:color="auto"/>
            <w:left w:val="none" w:sz="0" w:space="0" w:color="auto"/>
            <w:bottom w:val="none" w:sz="0" w:space="0" w:color="auto"/>
            <w:right w:val="none" w:sz="0" w:space="0" w:color="auto"/>
          </w:divBdr>
        </w:div>
        <w:div w:id="910045629">
          <w:marLeft w:val="0"/>
          <w:marRight w:val="0"/>
          <w:marTop w:val="0"/>
          <w:marBottom w:val="360"/>
          <w:divBdr>
            <w:top w:val="none" w:sz="0" w:space="0" w:color="auto"/>
            <w:left w:val="none" w:sz="0" w:space="0" w:color="auto"/>
            <w:bottom w:val="none" w:sz="0" w:space="0" w:color="auto"/>
            <w:right w:val="none" w:sz="0" w:space="0" w:color="auto"/>
          </w:divBdr>
        </w:div>
        <w:div w:id="70782156">
          <w:marLeft w:val="0"/>
          <w:marRight w:val="0"/>
          <w:marTop w:val="0"/>
          <w:marBottom w:val="360"/>
          <w:divBdr>
            <w:top w:val="none" w:sz="0" w:space="0" w:color="auto"/>
            <w:left w:val="none" w:sz="0" w:space="0" w:color="auto"/>
            <w:bottom w:val="none" w:sz="0" w:space="0" w:color="auto"/>
            <w:right w:val="none" w:sz="0" w:space="0" w:color="auto"/>
          </w:divBdr>
        </w:div>
        <w:div w:id="669260685">
          <w:marLeft w:val="0"/>
          <w:marRight w:val="0"/>
          <w:marTop w:val="0"/>
          <w:marBottom w:val="360"/>
          <w:divBdr>
            <w:top w:val="none" w:sz="0" w:space="0" w:color="auto"/>
            <w:left w:val="none" w:sz="0" w:space="0" w:color="auto"/>
            <w:bottom w:val="none" w:sz="0" w:space="0" w:color="auto"/>
            <w:right w:val="none" w:sz="0" w:space="0" w:color="auto"/>
          </w:divBdr>
        </w:div>
        <w:div w:id="1959415234">
          <w:marLeft w:val="0"/>
          <w:marRight w:val="0"/>
          <w:marTop w:val="0"/>
          <w:marBottom w:val="360"/>
          <w:divBdr>
            <w:top w:val="none" w:sz="0" w:space="0" w:color="auto"/>
            <w:left w:val="none" w:sz="0" w:space="0" w:color="auto"/>
            <w:bottom w:val="none" w:sz="0" w:space="0" w:color="auto"/>
            <w:right w:val="none" w:sz="0" w:space="0" w:color="auto"/>
          </w:divBdr>
        </w:div>
      </w:divsChild>
    </w:div>
    <w:div w:id="1016269476">
      <w:bodyDiv w:val="1"/>
      <w:marLeft w:val="0"/>
      <w:marRight w:val="0"/>
      <w:marTop w:val="0"/>
      <w:marBottom w:val="0"/>
      <w:divBdr>
        <w:top w:val="none" w:sz="0" w:space="0" w:color="auto"/>
        <w:left w:val="none" w:sz="0" w:space="0" w:color="auto"/>
        <w:bottom w:val="none" w:sz="0" w:space="0" w:color="auto"/>
        <w:right w:val="none" w:sz="0" w:space="0" w:color="auto"/>
      </w:divBdr>
    </w:div>
    <w:div w:id="1049183853">
      <w:bodyDiv w:val="1"/>
      <w:marLeft w:val="0"/>
      <w:marRight w:val="0"/>
      <w:marTop w:val="0"/>
      <w:marBottom w:val="0"/>
      <w:divBdr>
        <w:top w:val="none" w:sz="0" w:space="0" w:color="auto"/>
        <w:left w:val="none" w:sz="0" w:space="0" w:color="auto"/>
        <w:bottom w:val="none" w:sz="0" w:space="0" w:color="auto"/>
        <w:right w:val="none" w:sz="0" w:space="0" w:color="auto"/>
      </w:divBdr>
    </w:div>
    <w:div w:id="1085422042">
      <w:bodyDiv w:val="1"/>
      <w:marLeft w:val="0"/>
      <w:marRight w:val="0"/>
      <w:marTop w:val="0"/>
      <w:marBottom w:val="0"/>
      <w:divBdr>
        <w:top w:val="none" w:sz="0" w:space="0" w:color="auto"/>
        <w:left w:val="none" w:sz="0" w:space="0" w:color="auto"/>
        <w:bottom w:val="none" w:sz="0" w:space="0" w:color="auto"/>
        <w:right w:val="none" w:sz="0" w:space="0" w:color="auto"/>
      </w:divBdr>
    </w:div>
    <w:div w:id="1114903845">
      <w:bodyDiv w:val="1"/>
      <w:marLeft w:val="0"/>
      <w:marRight w:val="0"/>
      <w:marTop w:val="0"/>
      <w:marBottom w:val="0"/>
      <w:divBdr>
        <w:top w:val="none" w:sz="0" w:space="0" w:color="auto"/>
        <w:left w:val="none" w:sz="0" w:space="0" w:color="auto"/>
        <w:bottom w:val="none" w:sz="0" w:space="0" w:color="auto"/>
        <w:right w:val="none" w:sz="0" w:space="0" w:color="auto"/>
      </w:divBdr>
      <w:divsChild>
        <w:div w:id="492795977">
          <w:marLeft w:val="547"/>
          <w:marRight w:val="0"/>
          <w:marTop w:val="200"/>
          <w:marBottom w:val="0"/>
          <w:divBdr>
            <w:top w:val="none" w:sz="0" w:space="0" w:color="auto"/>
            <w:left w:val="none" w:sz="0" w:space="0" w:color="auto"/>
            <w:bottom w:val="none" w:sz="0" w:space="0" w:color="auto"/>
            <w:right w:val="none" w:sz="0" w:space="0" w:color="auto"/>
          </w:divBdr>
        </w:div>
        <w:div w:id="943194616">
          <w:marLeft w:val="547"/>
          <w:marRight w:val="0"/>
          <w:marTop w:val="200"/>
          <w:marBottom w:val="0"/>
          <w:divBdr>
            <w:top w:val="none" w:sz="0" w:space="0" w:color="auto"/>
            <w:left w:val="none" w:sz="0" w:space="0" w:color="auto"/>
            <w:bottom w:val="none" w:sz="0" w:space="0" w:color="auto"/>
            <w:right w:val="none" w:sz="0" w:space="0" w:color="auto"/>
          </w:divBdr>
        </w:div>
        <w:div w:id="469712512">
          <w:marLeft w:val="547"/>
          <w:marRight w:val="0"/>
          <w:marTop w:val="200"/>
          <w:marBottom w:val="0"/>
          <w:divBdr>
            <w:top w:val="none" w:sz="0" w:space="0" w:color="auto"/>
            <w:left w:val="none" w:sz="0" w:space="0" w:color="auto"/>
            <w:bottom w:val="none" w:sz="0" w:space="0" w:color="auto"/>
            <w:right w:val="none" w:sz="0" w:space="0" w:color="auto"/>
          </w:divBdr>
        </w:div>
      </w:divsChild>
    </w:div>
    <w:div w:id="1142115885">
      <w:bodyDiv w:val="1"/>
      <w:marLeft w:val="0"/>
      <w:marRight w:val="0"/>
      <w:marTop w:val="0"/>
      <w:marBottom w:val="0"/>
      <w:divBdr>
        <w:top w:val="none" w:sz="0" w:space="0" w:color="auto"/>
        <w:left w:val="none" w:sz="0" w:space="0" w:color="auto"/>
        <w:bottom w:val="none" w:sz="0" w:space="0" w:color="auto"/>
        <w:right w:val="none" w:sz="0" w:space="0" w:color="auto"/>
      </w:divBdr>
    </w:div>
    <w:div w:id="1157188095">
      <w:bodyDiv w:val="1"/>
      <w:marLeft w:val="0"/>
      <w:marRight w:val="0"/>
      <w:marTop w:val="0"/>
      <w:marBottom w:val="0"/>
      <w:divBdr>
        <w:top w:val="none" w:sz="0" w:space="0" w:color="auto"/>
        <w:left w:val="none" w:sz="0" w:space="0" w:color="auto"/>
        <w:bottom w:val="none" w:sz="0" w:space="0" w:color="auto"/>
        <w:right w:val="none" w:sz="0" w:space="0" w:color="auto"/>
      </w:divBdr>
    </w:div>
    <w:div w:id="1184904687">
      <w:bodyDiv w:val="1"/>
      <w:marLeft w:val="0"/>
      <w:marRight w:val="0"/>
      <w:marTop w:val="0"/>
      <w:marBottom w:val="0"/>
      <w:divBdr>
        <w:top w:val="none" w:sz="0" w:space="0" w:color="auto"/>
        <w:left w:val="none" w:sz="0" w:space="0" w:color="auto"/>
        <w:bottom w:val="none" w:sz="0" w:space="0" w:color="auto"/>
        <w:right w:val="none" w:sz="0" w:space="0" w:color="auto"/>
      </w:divBdr>
      <w:divsChild>
        <w:div w:id="290016063">
          <w:marLeft w:val="0"/>
          <w:marRight w:val="0"/>
          <w:marTop w:val="0"/>
          <w:marBottom w:val="0"/>
          <w:divBdr>
            <w:top w:val="none" w:sz="0" w:space="0" w:color="auto"/>
            <w:left w:val="none" w:sz="0" w:space="0" w:color="auto"/>
            <w:bottom w:val="none" w:sz="0" w:space="0" w:color="auto"/>
            <w:right w:val="none" w:sz="0" w:space="0" w:color="auto"/>
          </w:divBdr>
          <w:divsChild>
            <w:div w:id="1833566810">
              <w:marLeft w:val="0"/>
              <w:marRight w:val="0"/>
              <w:marTop w:val="0"/>
              <w:marBottom w:val="0"/>
              <w:divBdr>
                <w:top w:val="none" w:sz="0" w:space="0" w:color="auto"/>
                <w:left w:val="none" w:sz="0" w:space="0" w:color="auto"/>
                <w:bottom w:val="none" w:sz="0" w:space="0" w:color="auto"/>
                <w:right w:val="none" w:sz="0" w:space="0" w:color="auto"/>
              </w:divBdr>
            </w:div>
            <w:div w:id="1256211017">
              <w:marLeft w:val="0"/>
              <w:marRight w:val="0"/>
              <w:marTop w:val="0"/>
              <w:marBottom w:val="0"/>
              <w:divBdr>
                <w:top w:val="none" w:sz="0" w:space="0" w:color="auto"/>
                <w:left w:val="none" w:sz="0" w:space="0" w:color="auto"/>
                <w:bottom w:val="none" w:sz="0" w:space="0" w:color="auto"/>
                <w:right w:val="none" w:sz="0" w:space="0" w:color="auto"/>
              </w:divBdr>
              <w:divsChild>
                <w:div w:id="1945114489">
                  <w:marLeft w:val="0"/>
                  <w:marRight w:val="0"/>
                  <w:marTop w:val="0"/>
                  <w:marBottom w:val="0"/>
                  <w:divBdr>
                    <w:top w:val="none" w:sz="0" w:space="0" w:color="auto"/>
                    <w:left w:val="none" w:sz="0" w:space="0" w:color="auto"/>
                    <w:bottom w:val="none" w:sz="0" w:space="0" w:color="auto"/>
                    <w:right w:val="none" w:sz="0" w:space="0" w:color="auto"/>
                  </w:divBdr>
                  <w:divsChild>
                    <w:div w:id="2103211196">
                      <w:marLeft w:val="0"/>
                      <w:marRight w:val="0"/>
                      <w:marTop w:val="0"/>
                      <w:marBottom w:val="0"/>
                      <w:divBdr>
                        <w:top w:val="none" w:sz="0" w:space="0" w:color="auto"/>
                        <w:left w:val="none" w:sz="0" w:space="0" w:color="auto"/>
                        <w:bottom w:val="none" w:sz="0" w:space="0" w:color="auto"/>
                        <w:right w:val="none" w:sz="0" w:space="0" w:color="auto"/>
                      </w:divBdr>
                      <w:divsChild>
                        <w:div w:id="339551964">
                          <w:marLeft w:val="0"/>
                          <w:marRight w:val="0"/>
                          <w:marTop w:val="0"/>
                          <w:marBottom w:val="0"/>
                          <w:divBdr>
                            <w:top w:val="none" w:sz="0" w:space="0" w:color="auto"/>
                            <w:left w:val="none" w:sz="0" w:space="0" w:color="auto"/>
                            <w:bottom w:val="none" w:sz="0" w:space="0" w:color="auto"/>
                            <w:right w:val="none" w:sz="0" w:space="0" w:color="auto"/>
                          </w:divBdr>
                        </w:div>
                        <w:div w:id="177393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961182">
      <w:bodyDiv w:val="1"/>
      <w:marLeft w:val="0"/>
      <w:marRight w:val="0"/>
      <w:marTop w:val="0"/>
      <w:marBottom w:val="0"/>
      <w:divBdr>
        <w:top w:val="none" w:sz="0" w:space="0" w:color="auto"/>
        <w:left w:val="none" w:sz="0" w:space="0" w:color="auto"/>
        <w:bottom w:val="none" w:sz="0" w:space="0" w:color="auto"/>
        <w:right w:val="none" w:sz="0" w:space="0" w:color="auto"/>
      </w:divBdr>
    </w:div>
    <w:div w:id="1262567913">
      <w:bodyDiv w:val="1"/>
      <w:marLeft w:val="0"/>
      <w:marRight w:val="0"/>
      <w:marTop w:val="0"/>
      <w:marBottom w:val="0"/>
      <w:divBdr>
        <w:top w:val="none" w:sz="0" w:space="0" w:color="auto"/>
        <w:left w:val="none" w:sz="0" w:space="0" w:color="auto"/>
        <w:bottom w:val="none" w:sz="0" w:space="0" w:color="auto"/>
        <w:right w:val="none" w:sz="0" w:space="0" w:color="auto"/>
      </w:divBdr>
      <w:divsChild>
        <w:div w:id="299964897">
          <w:marLeft w:val="446"/>
          <w:marRight w:val="0"/>
          <w:marTop w:val="0"/>
          <w:marBottom w:val="240"/>
          <w:divBdr>
            <w:top w:val="none" w:sz="0" w:space="0" w:color="auto"/>
            <w:left w:val="none" w:sz="0" w:space="0" w:color="auto"/>
            <w:bottom w:val="none" w:sz="0" w:space="0" w:color="auto"/>
            <w:right w:val="none" w:sz="0" w:space="0" w:color="auto"/>
          </w:divBdr>
        </w:div>
        <w:div w:id="430471394">
          <w:marLeft w:val="446"/>
          <w:marRight w:val="0"/>
          <w:marTop w:val="0"/>
          <w:marBottom w:val="240"/>
          <w:divBdr>
            <w:top w:val="none" w:sz="0" w:space="0" w:color="auto"/>
            <w:left w:val="none" w:sz="0" w:space="0" w:color="auto"/>
            <w:bottom w:val="none" w:sz="0" w:space="0" w:color="auto"/>
            <w:right w:val="none" w:sz="0" w:space="0" w:color="auto"/>
          </w:divBdr>
        </w:div>
        <w:div w:id="406000048">
          <w:marLeft w:val="446"/>
          <w:marRight w:val="0"/>
          <w:marTop w:val="0"/>
          <w:marBottom w:val="240"/>
          <w:divBdr>
            <w:top w:val="none" w:sz="0" w:space="0" w:color="auto"/>
            <w:left w:val="none" w:sz="0" w:space="0" w:color="auto"/>
            <w:bottom w:val="none" w:sz="0" w:space="0" w:color="auto"/>
            <w:right w:val="none" w:sz="0" w:space="0" w:color="auto"/>
          </w:divBdr>
        </w:div>
        <w:div w:id="2127503707">
          <w:marLeft w:val="446"/>
          <w:marRight w:val="0"/>
          <w:marTop w:val="0"/>
          <w:marBottom w:val="240"/>
          <w:divBdr>
            <w:top w:val="none" w:sz="0" w:space="0" w:color="auto"/>
            <w:left w:val="none" w:sz="0" w:space="0" w:color="auto"/>
            <w:bottom w:val="none" w:sz="0" w:space="0" w:color="auto"/>
            <w:right w:val="none" w:sz="0" w:space="0" w:color="auto"/>
          </w:divBdr>
        </w:div>
        <w:div w:id="1891726076">
          <w:marLeft w:val="446"/>
          <w:marRight w:val="0"/>
          <w:marTop w:val="0"/>
          <w:marBottom w:val="240"/>
          <w:divBdr>
            <w:top w:val="none" w:sz="0" w:space="0" w:color="auto"/>
            <w:left w:val="none" w:sz="0" w:space="0" w:color="auto"/>
            <w:bottom w:val="none" w:sz="0" w:space="0" w:color="auto"/>
            <w:right w:val="none" w:sz="0" w:space="0" w:color="auto"/>
          </w:divBdr>
        </w:div>
      </w:divsChild>
    </w:div>
    <w:div w:id="1350713654">
      <w:bodyDiv w:val="1"/>
      <w:marLeft w:val="0"/>
      <w:marRight w:val="0"/>
      <w:marTop w:val="0"/>
      <w:marBottom w:val="0"/>
      <w:divBdr>
        <w:top w:val="none" w:sz="0" w:space="0" w:color="auto"/>
        <w:left w:val="none" w:sz="0" w:space="0" w:color="auto"/>
        <w:bottom w:val="none" w:sz="0" w:space="0" w:color="auto"/>
        <w:right w:val="none" w:sz="0" w:space="0" w:color="auto"/>
      </w:divBdr>
      <w:divsChild>
        <w:div w:id="38825449">
          <w:marLeft w:val="0"/>
          <w:marRight w:val="0"/>
          <w:marTop w:val="0"/>
          <w:marBottom w:val="360"/>
          <w:divBdr>
            <w:top w:val="none" w:sz="0" w:space="0" w:color="auto"/>
            <w:left w:val="none" w:sz="0" w:space="0" w:color="auto"/>
            <w:bottom w:val="none" w:sz="0" w:space="0" w:color="auto"/>
            <w:right w:val="none" w:sz="0" w:space="0" w:color="auto"/>
          </w:divBdr>
        </w:div>
        <w:div w:id="81994997">
          <w:marLeft w:val="0"/>
          <w:marRight w:val="0"/>
          <w:marTop w:val="0"/>
          <w:marBottom w:val="360"/>
          <w:divBdr>
            <w:top w:val="none" w:sz="0" w:space="0" w:color="auto"/>
            <w:left w:val="none" w:sz="0" w:space="0" w:color="auto"/>
            <w:bottom w:val="none" w:sz="0" w:space="0" w:color="auto"/>
            <w:right w:val="none" w:sz="0" w:space="0" w:color="auto"/>
          </w:divBdr>
        </w:div>
        <w:div w:id="100073774">
          <w:marLeft w:val="0"/>
          <w:marRight w:val="0"/>
          <w:marTop w:val="0"/>
          <w:marBottom w:val="360"/>
          <w:divBdr>
            <w:top w:val="none" w:sz="0" w:space="0" w:color="auto"/>
            <w:left w:val="none" w:sz="0" w:space="0" w:color="auto"/>
            <w:bottom w:val="none" w:sz="0" w:space="0" w:color="auto"/>
            <w:right w:val="none" w:sz="0" w:space="0" w:color="auto"/>
          </w:divBdr>
        </w:div>
        <w:div w:id="1603101420">
          <w:marLeft w:val="0"/>
          <w:marRight w:val="0"/>
          <w:marTop w:val="0"/>
          <w:marBottom w:val="360"/>
          <w:divBdr>
            <w:top w:val="none" w:sz="0" w:space="0" w:color="auto"/>
            <w:left w:val="none" w:sz="0" w:space="0" w:color="auto"/>
            <w:bottom w:val="none" w:sz="0" w:space="0" w:color="auto"/>
            <w:right w:val="none" w:sz="0" w:space="0" w:color="auto"/>
          </w:divBdr>
        </w:div>
        <w:div w:id="383678921">
          <w:marLeft w:val="0"/>
          <w:marRight w:val="0"/>
          <w:marTop w:val="0"/>
          <w:marBottom w:val="360"/>
          <w:divBdr>
            <w:top w:val="none" w:sz="0" w:space="0" w:color="auto"/>
            <w:left w:val="none" w:sz="0" w:space="0" w:color="auto"/>
            <w:bottom w:val="none" w:sz="0" w:space="0" w:color="auto"/>
            <w:right w:val="none" w:sz="0" w:space="0" w:color="auto"/>
          </w:divBdr>
        </w:div>
      </w:divsChild>
    </w:div>
    <w:div w:id="1354301483">
      <w:bodyDiv w:val="1"/>
      <w:marLeft w:val="0"/>
      <w:marRight w:val="0"/>
      <w:marTop w:val="0"/>
      <w:marBottom w:val="0"/>
      <w:divBdr>
        <w:top w:val="none" w:sz="0" w:space="0" w:color="auto"/>
        <w:left w:val="none" w:sz="0" w:space="0" w:color="auto"/>
        <w:bottom w:val="none" w:sz="0" w:space="0" w:color="auto"/>
        <w:right w:val="none" w:sz="0" w:space="0" w:color="auto"/>
      </w:divBdr>
    </w:div>
    <w:div w:id="1414081038">
      <w:bodyDiv w:val="1"/>
      <w:marLeft w:val="0"/>
      <w:marRight w:val="0"/>
      <w:marTop w:val="0"/>
      <w:marBottom w:val="0"/>
      <w:divBdr>
        <w:top w:val="none" w:sz="0" w:space="0" w:color="auto"/>
        <w:left w:val="none" w:sz="0" w:space="0" w:color="auto"/>
        <w:bottom w:val="none" w:sz="0" w:space="0" w:color="auto"/>
        <w:right w:val="none" w:sz="0" w:space="0" w:color="auto"/>
      </w:divBdr>
    </w:div>
    <w:div w:id="1433890253">
      <w:bodyDiv w:val="1"/>
      <w:marLeft w:val="0"/>
      <w:marRight w:val="0"/>
      <w:marTop w:val="0"/>
      <w:marBottom w:val="0"/>
      <w:divBdr>
        <w:top w:val="none" w:sz="0" w:space="0" w:color="auto"/>
        <w:left w:val="none" w:sz="0" w:space="0" w:color="auto"/>
        <w:bottom w:val="none" w:sz="0" w:space="0" w:color="auto"/>
        <w:right w:val="none" w:sz="0" w:space="0" w:color="auto"/>
      </w:divBdr>
    </w:div>
    <w:div w:id="1479541472">
      <w:bodyDiv w:val="1"/>
      <w:marLeft w:val="0"/>
      <w:marRight w:val="0"/>
      <w:marTop w:val="0"/>
      <w:marBottom w:val="0"/>
      <w:divBdr>
        <w:top w:val="none" w:sz="0" w:space="0" w:color="auto"/>
        <w:left w:val="none" w:sz="0" w:space="0" w:color="auto"/>
        <w:bottom w:val="none" w:sz="0" w:space="0" w:color="auto"/>
        <w:right w:val="none" w:sz="0" w:space="0" w:color="auto"/>
      </w:divBdr>
    </w:div>
    <w:div w:id="1517578733">
      <w:bodyDiv w:val="1"/>
      <w:marLeft w:val="0"/>
      <w:marRight w:val="0"/>
      <w:marTop w:val="0"/>
      <w:marBottom w:val="0"/>
      <w:divBdr>
        <w:top w:val="none" w:sz="0" w:space="0" w:color="auto"/>
        <w:left w:val="none" w:sz="0" w:space="0" w:color="auto"/>
        <w:bottom w:val="none" w:sz="0" w:space="0" w:color="auto"/>
        <w:right w:val="none" w:sz="0" w:space="0" w:color="auto"/>
      </w:divBdr>
    </w:div>
    <w:div w:id="1542016386">
      <w:bodyDiv w:val="1"/>
      <w:marLeft w:val="0"/>
      <w:marRight w:val="0"/>
      <w:marTop w:val="0"/>
      <w:marBottom w:val="0"/>
      <w:divBdr>
        <w:top w:val="none" w:sz="0" w:space="0" w:color="auto"/>
        <w:left w:val="none" w:sz="0" w:space="0" w:color="auto"/>
        <w:bottom w:val="none" w:sz="0" w:space="0" w:color="auto"/>
        <w:right w:val="none" w:sz="0" w:space="0" w:color="auto"/>
      </w:divBdr>
    </w:div>
    <w:div w:id="1622105776">
      <w:bodyDiv w:val="1"/>
      <w:marLeft w:val="0"/>
      <w:marRight w:val="0"/>
      <w:marTop w:val="0"/>
      <w:marBottom w:val="0"/>
      <w:divBdr>
        <w:top w:val="none" w:sz="0" w:space="0" w:color="auto"/>
        <w:left w:val="none" w:sz="0" w:space="0" w:color="auto"/>
        <w:bottom w:val="none" w:sz="0" w:space="0" w:color="auto"/>
        <w:right w:val="none" w:sz="0" w:space="0" w:color="auto"/>
      </w:divBdr>
      <w:divsChild>
        <w:div w:id="2317022">
          <w:marLeft w:val="0"/>
          <w:marRight w:val="0"/>
          <w:marTop w:val="0"/>
          <w:marBottom w:val="360"/>
          <w:divBdr>
            <w:top w:val="none" w:sz="0" w:space="0" w:color="auto"/>
            <w:left w:val="none" w:sz="0" w:space="0" w:color="auto"/>
            <w:bottom w:val="none" w:sz="0" w:space="0" w:color="auto"/>
            <w:right w:val="none" w:sz="0" w:space="0" w:color="auto"/>
          </w:divBdr>
        </w:div>
        <w:div w:id="104885571">
          <w:marLeft w:val="0"/>
          <w:marRight w:val="0"/>
          <w:marTop w:val="0"/>
          <w:marBottom w:val="360"/>
          <w:divBdr>
            <w:top w:val="none" w:sz="0" w:space="0" w:color="auto"/>
            <w:left w:val="none" w:sz="0" w:space="0" w:color="auto"/>
            <w:bottom w:val="none" w:sz="0" w:space="0" w:color="auto"/>
            <w:right w:val="none" w:sz="0" w:space="0" w:color="auto"/>
          </w:divBdr>
        </w:div>
        <w:div w:id="257325020">
          <w:marLeft w:val="0"/>
          <w:marRight w:val="0"/>
          <w:marTop w:val="0"/>
          <w:marBottom w:val="360"/>
          <w:divBdr>
            <w:top w:val="none" w:sz="0" w:space="0" w:color="auto"/>
            <w:left w:val="none" w:sz="0" w:space="0" w:color="auto"/>
            <w:bottom w:val="none" w:sz="0" w:space="0" w:color="auto"/>
            <w:right w:val="none" w:sz="0" w:space="0" w:color="auto"/>
          </w:divBdr>
        </w:div>
        <w:div w:id="97457259">
          <w:marLeft w:val="0"/>
          <w:marRight w:val="0"/>
          <w:marTop w:val="0"/>
          <w:marBottom w:val="360"/>
          <w:divBdr>
            <w:top w:val="none" w:sz="0" w:space="0" w:color="auto"/>
            <w:left w:val="none" w:sz="0" w:space="0" w:color="auto"/>
            <w:bottom w:val="none" w:sz="0" w:space="0" w:color="auto"/>
            <w:right w:val="none" w:sz="0" w:space="0" w:color="auto"/>
          </w:divBdr>
        </w:div>
        <w:div w:id="839736739">
          <w:marLeft w:val="0"/>
          <w:marRight w:val="0"/>
          <w:marTop w:val="0"/>
          <w:marBottom w:val="360"/>
          <w:divBdr>
            <w:top w:val="none" w:sz="0" w:space="0" w:color="auto"/>
            <w:left w:val="none" w:sz="0" w:space="0" w:color="auto"/>
            <w:bottom w:val="none" w:sz="0" w:space="0" w:color="auto"/>
            <w:right w:val="none" w:sz="0" w:space="0" w:color="auto"/>
          </w:divBdr>
        </w:div>
      </w:divsChild>
    </w:div>
    <w:div w:id="1657034158">
      <w:bodyDiv w:val="1"/>
      <w:marLeft w:val="0"/>
      <w:marRight w:val="0"/>
      <w:marTop w:val="0"/>
      <w:marBottom w:val="0"/>
      <w:divBdr>
        <w:top w:val="none" w:sz="0" w:space="0" w:color="auto"/>
        <w:left w:val="none" w:sz="0" w:space="0" w:color="auto"/>
        <w:bottom w:val="none" w:sz="0" w:space="0" w:color="auto"/>
        <w:right w:val="none" w:sz="0" w:space="0" w:color="auto"/>
      </w:divBdr>
      <w:divsChild>
        <w:div w:id="1843548701">
          <w:marLeft w:val="720"/>
          <w:marRight w:val="0"/>
          <w:marTop w:val="200"/>
          <w:marBottom w:val="0"/>
          <w:divBdr>
            <w:top w:val="none" w:sz="0" w:space="0" w:color="auto"/>
            <w:left w:val="none" w:sz="0" w:space="0" w:color="auto"/>
            <w:bottom w:val="none" w:sz="0" w:space="0" w:color="auto"/>
            <w:right w:val="none" w:sz="0" w:space="0" w:color="auto"/>
          </w:divBdr>
        </w:div>
        <w:div w:id="793984999">
          <w:marLeft w:val="720"/>
          <w:marRight w:val="0"/>
          <w:marTop w:val="200"/>
          <w:marBottom w:val="0"/>
          <w:divBdr>
            <w:top w:val="none" w:sz="0" w:space="0" w:color="auto"/>
            <w:left w:val="none" w:sz="0" w:space="0" w:color="auto"/>
            <w:bottom w:val="none" w:sz="0" w:space="0" w:color="auto"/>
            <w:right w:val="none" w:sz="0" w:space="0" w:color="auto"/>
          </w:divBdr>
        </w:div>
        <w:div w:id="511070929">
          <w:marLeft w:val="720"/>
          <w:marRight w:val="0"/>
          <w:marTop w:val="200"/>
          <w:marBottom w:val="0"/>
          <w:divBdr>
            <w:top w:val="none" w:sz="0" w:space="0" w:color="auto"/>
            <w:left w:val="none" w:sz="0" w:space="0" w:color="auto"/>
            <w:bottom w:val="none" w:sz="0" w:space="0" w:color="auto"/>
            <w:right w:val="none" w:sz="0" w:space="0" w:color="auto"/>
          </w:divBdr>
        </w:div>
        <w:div w:id="523709467">
          <w:marLeft w:val="720"/>
          <w:marRight w:val="0"/>
          <w:marTop w:val="200"/>
          <w:marBottom w:val="0"/>
          <w:divBdr>
            <w:top w:val="none" w:sz="0" w:space="0" w:color="auto"/>
            <w:left w:val="none" w:sz="0" w:space="0" w:color="auto"/>
            <w:bottom w:val="none" w:sz="0" w:space="0" w:color="auto"/>
            <w:right w:val="none" w:sz="0" w:space="0" w:color="auto"/>
          </w:divBdr>
        </w:div>
        <w:div w:id="1459256256">
          <w:marLeft w:val="720"/>
          <w:marRight w:val="0"/>
          <w:marTop w:val="200"/>
          <w:marBottom w:val="0"/>
          <w:divBdr>
            <w:top w:val="none" w:sz="0" w:space="0" w:color="auto"/>
            <w:left w:val="none" w:sz="0" w:space="0" w:color="auto"/>
            <w:bottom w:val="none" w:sz="0" w:space="0" w:color="auto"/>
            <w:right w:val="none" w:sz="0" w:space="0" w:color="auto"/>
          </w:divBdr>
        </w:div>
        <w:div w:id="892304906">
          <w:marLeft w:val="720"/>
          <w:marRight w:val="0"/>
          <w:marTop w:val="200"/>
          <w:marBottom w:val="0"/>
          <w:divBdr>
            <w:top w:val="none" w:sz="0" w:space="0" w:color="auto"/>
            <w:left w:val="none" w:sz="0" w:space="0" w:color="auto"/>
            <w:bottom w:val="none" w:sz="0" w:space="0" w:color="auto"/>
            <w:right w:val="none" w:sz="0" w:space="0" w:color="auto"/>
          </w:divBdr>
        </w:div>
      </w:divsChild>
    </w:div>
    <w:div w:id="1733237752">
      <w:bodyDiv w:val="1"/>
      <w:marLeft w:val="0"/>
      <w:marRight w:val="0"/>
      <w:marTop w:val="0"/>
      <w:marBottom w:val="0"/>
      <w:divBdr>
        <w:top w:val="none" w:sz="0" w:space="0" w:color="auto"/>
        <w:left w:val="none" w:sz="0" w:space="0" w:color="auto"/>
        <w:bottom w:val="none" w:sz="0" w:space="0" w:color="auto"/>
        <w:right w:val="none" w:sz="0" w:space="0" w:color="auto"/>
      </w:divBdr>
    </w:div>
    <w:div w:id="1778676406">
      <w:bodyDiv w:val="1"/>
      <w:marLeft w:val="0"/>
      <w:marRight w:val="0"/>
      <w:marTop w:val="0"/>
      <w:marBottom w:val="0"/>
      <w:divBdr>
        <w:top w:val="none" w:sz="0" w:space="0" w:color="auto"/>
        <w:left w:val="none" w:sz="0" w:space="0" w:color="auto"/>
        <w:bottom w:val="none" w:sz="0" w:space="0" w:color="auto"/>
        <w:right w:val="none" w:sz="0" w:space="0" w:color="auto"/>
      </w:divBdr>
      <w:divsChild>
        <w:div w:id="1403865264">
          <w:marLeft w:val="0"/>
          <w:marRight w:val="0"/>
          <w:marTop w:val="0"/>
          <w:marBottom w:val="0"/>
          <w:divBdr>
            <w:top w:val="none" w:sz="0" w:space="0" w:color="auto"/>
            <w:left w:val="none" w:sz="0" w:space="0" w:color="auto"/>
            <w:bottom w:val="none" w:sz="0" w:space="0" w:color="auto"/>
            <w:right w:val="none" w:sz="0" w:space="0" w:color="auto"/>
          </w:divBdr>
        </w:div>
        <w:div w:id="685985383">
          <w:marLeft w:val="0"/>
          <w:marRight w:val="0"/>
          <w:marTop w:val="0"/>
          <w:marBottom w:val="0"/>
          <w:divBdr>
            <w:top w:val="none" w:sz="0" w:space="0" w:color="auto"/>
            <w:left w:val="none" w:sz="0" w:space="0" w:color="auto"/>
            <w:bottom w:val="none" w:sz="0" w:space="0" w:color="auto"/>
            <w:right w:val="none" w:sz="0" w:space="0" w:color="auto"/>
          </w:divBdr>
        </w:div>
        <w:div w:id="1448158266">
          <w:marLeft w:val="0"/>
          <w:marRight w:val="0"/>
          <w:marTop w:val="0"/>
          <w:marBottom w:val="0"/>
          <w:divBdr>
            <w:top w:val="none" w:sz="0" w:space="0" w:color="auto"/>
            <w:left w:val="none" w:sz="0" w:space="0" w:color="auto"/>
            <w:bottom w:val="none" w:sz="0" w:space="0" w:color="auto"/>
            <w:right w:val="none" w:sz="0" w:space="0" w:color="auto"/>
          </w:divBdr>
        </w:div>
        <w:div w:id="1330324457">
          <w:marLeft w:val="0"/>
          <w:marRight w:val="0"/>
          <w:marTop w:val="0"/>
          <w:marBottom w:val="0"/>
          <w:divBdr>
            <w:top w:val="none" w:sz="0" w:space="0" w:color="auto"/>
            <w:left w:val="none" w:sz="0" w:space="0" w:color="auto"/>
            <w:bottom w:val="none" w:sz="0" w:space="0" w:color="auto"/>
            <w:right w:val="none" w:sz="0" w:space="0" w:color="auto"/>
          </w:divBdr>
        </w:div>
        <w:div w:id="836968551">
          <w:marLeft w:val="0"/>
          <w:marRight w:val="0"/>
          <w:marTop w:val="0"/>
          <w:marBottom w:val="0"/>
          <w:divBdr>
            <w:top w:val="none" w:sz="0" w:space="0" w:color="auto"/>
            <w:left w:val="none" w:sz="0" w:space="0" w:color="auto"/>
            <w:bottom w:val="none" w:sz="0" w:space="0" w:color="auto"/>
            <w:right w:val="none" w:sz="0" w:space="0" w:color="auto"/>
          </w:divBdr>
        </w:div>
        <w:div w:id="379477467">
          <w:marLeft w:val="0"/>
          <w:marRight w:val="0"/>
          <w:marTop w:val="0"/>
          <w:marBottom w:val="0"/>
          <w:divBdr>
            <w:top w:val="none" w:sz="0" w:space="0" w:color="auto"/>
            <w:left w:val="none" w:sz="0" w:space="0" w:color="auto"/>
            <w:bottom w:val="none" w:sz="0" w:space="0" w:color="auto"/>
            <w:right w:val="none" w:sz="0" w:space="0" w:color="auto"/>
          </w:divBdr>
        </w:div>
        <w:div w:id="1023558957">
          <w:marLeft w:val="0"/>
          <w:marRight w:val="0"/>
          <w:marTop w:val="0"/>
          <w:marBottom w:val="0"/>
          <w:divBdr>
            <w:top w:val="none" w:sz="0" w:space="0" w:color="auto"/>
            <w:left w:val="none" w:sz="0" w:space="0" w:color="auto"/>
            <w:bottom w:val="none" w:sz="0" w:space="0" w:color="auto"/>
            <w:right w:val="none" w:sz="0" w:space="0" w:color="auto"/>
          </w:divBdr>
        </w:div>
        <w:div w:id="1846355997">
          <w:marLeft w:val="0"/>
          <w:marRight w:val="0"/>
          <w:marTop w:val="0"/>
          <w:marBottom w:val="0"/>
          <w:divBdr>
            <w:top w:val="none" w:sz="0" w:space="0" w:color="auto"/>
            <w:left w:val="none" w:sz="0" w:space="0" w:color="auto"/>
            <w:bottom w:val="none" w:sz="0" w:space="0" w:color="auto"/>
            <w:right w:val="none" w:sz="0" w:space="0" w:color="auto"/>
          </w:divBdr>
        </w:div>
        <w:div w:id="1942881566">
          <w:marLeft w:val="0"/>
          <w:marRight w:val="0"/>
          <w:marTop w:val="0"/>
          <w:marBottom w:val="0"/>
          <w:divBdr>
            <w:top w:val="none" w:sz="0" w:space="0" w:color="auto"/>
            <w:left w:val="none" w:sz="0" w:space="0" w:color="auto"/>
            <w:bottom w:val="none" w:sz="0" w:space="0" w:color="auto"/>
            <w:right w:val="none" w:sz="0" w:space="0" w:color="auto"/>
          </w:divBdr>
        </w:div>
      </w:divsChild>
    </w:div>
    <w:div w:id="1811745932">
      <w:bodyDiv w:val="1"/>
      <w:marLeft w:val="0"/>
      <w:marRight w:val="0"/>
      <w:marTop w:val="0"/>
      <w:marBottom w:val="0"/>
      <w:divBdr>
        <w:top w:val="none" w:sz="0" w:space="0" w:color="auto"/>
        <w:left w:val="none" w:sz="0" w:space="0" w:color="auto"/>
        <w:bottom w:val="none" w:sz="0" w:space="0" w:color="auto"/>
        <w:right w:val="none" w:sz="0" w:space="0" w:color="auto"/>
      </w:divBdr>
    </w:div>
    <w:div w:id="1823619227">
      <w:bodyDiv w:val="1"/>
      <w:marLeft w:val="0"/>
      <w:marRight w:val="0"/>
      <w:marTop w:val="0"/>
      <w:marBottom w:val="0"/>
      <w:divBdr>
        <w:top w:val="none" w:sz="0" w:space="0" w:color="auto"/>
        <w:left w:val="none" w:sz="0" w:space="0" w:color="auto"/>
        <w:bottom w:val="none" w:sz="0" w:space="0" w:color="auto"/>
        <w:right w:val="none" w:sz="0" w:space="0" w:color="auto"/>
      </w:divBdr>
      <w:divsChild>
        <w:div w:id="666202821">
          <w:marLeft w:val="0"/>
          <w:marRight w:val="0"/>
          <w:marTop w:val="0"/>
          <w:marBottom w:val="360"/>
          <w:divBdr>
            <w:top w:val="none" w:sz="0" w:space="0" w:color="auto"/>
            <w:left w:val="none" w:sz="0" w:space="0" w:color="auto"/>
            <w:bottom w:val="none" w:sz="0" w:space="0" w:color="auto"/>
            <w:right w:val="none" w:sz="0" w:space="0" w:color="auto"/>
          </w:divBdr>
        </w:div>
        <w:div w:id="774521853">
          <w:marLeft w:val="0"/>
          <w:marRight w:val="0"/>
          <w:marTop w:val="0"/>
          <w:marBottom w:val="360"/>
          <w:divBdr>
            <w:top w:val="none" w:sz="0" w:space="0" w:color="auto"/>
            <w:left w:val="none" w:sz="0" w:space="0" w:color="auto"/>
            <w:bottom w:val="none" w:sz="0" w:space="0" w:color="auto"/>
            <w:right w:val="none" w:sz="0" w:space="0" w:color="auto"/>
          </w:divBdr>
        </w:div>
        <w:div w:id="805590233">
          <w:marLeft w:val="0"/>
          <w:marRight w:val="0"/>
          <w:marTop w:val="0"/>
          <w:marBottom w:val="360"/>
          <w:divBdr>
            <w:top w:val="none" w:sz="0" w:space="0" w:color="auto"/>
            <w:left w:val="none" w:sz="0" w:space="0" w:color="auto"/>
            <w:bottom w:val="none" w:sz="0" w:space="0" w:color="auto"/>
            <w:right w:val="none" w:sz="0" w:space="0" w:color="auto"/>
          </w:divBdr>
        </w:div>
        <w:div w:id="1916544858">
          <w:marLeft w:val="0"/>
          <w:marRight w:val="0"/>
          <w:marTop w:val="0"/>
          <w:marBottom w:val="360"/>
          <w:divBdr>
            <w:top w:val="none" w:sz="0" w:space="0" w:color="auto"/>
            <w:left w:val="none" w:sz="0" w:space="0" w:color="auto"/>
            <w:bottom w:val="none" w:sz="0" w:space="0" w:color="auto"/>
            <w:right w:val="none" w:sz="0" w:space="0" w:color="auto"/>
          </w:divBdr>
        </w:div>
        <w:div w:id="267397609">
          <w:marLeft w:val="0"/>
          <w:marRight w:val="0"/>
          <w:marTop w:val="0"/>
          <w:marBottom w:val="360"/>
          <w:divBdr>
            <w:top w:val="none" w:sz="0" w:space="0" w:color="auto"/>
            <w:left w:val="none" w:sz="0" w:space="0" w:color="auto"/>
            <w:bottom w:val="none" w:sz="0" w:space="0" w:color="auto"/>
            <w:right w:val="none" w:sz="0" w:space="0" w:color="auto"/>
          </w:divBdr>
        </w:div>
      </w:divsChild>
    </w:div>
    <w:div w:id="1847283971">
      <w:bodyDiv w:val="1"/>
      <w:marLeft w:val="0"/>
      <w:marRight w:val="0"/>
      <w:marTop w:val="0"/>
      <w:marBottom w:val="0"/>
      <w:divBdr>
        <w:top w:val="none" w:sz="0" w:space="0" w:color="auto"/>
        <w:left w:val="none" w:sz="0" w:space="0" w:color="auto"/>
        <w:bottom w:val="none" w:sz="0" w:space="0" w:color="auto"/>
        <w:right w:val="none" w:sz="0" w:space="0" w:color="auto"/>
      </w:divBdr>
      <w:divsChild>
        <w:div w:id="825583873">
          <w:marLeft w:val="547"/>
          <w:marRight w:val="0"/>
          <w:marTop w:val="0"/>
          <w:marBottom w:val="120"/>
          <w:divBdr>
            <w:top w:val="none" w:sz="0" w:space="0" w:color="auto"/>
            <w:left w:val="none" w:sz="0" w:space="0" w:color="auto"/>
            <w:bottom w:val="none" w:sz="0" w:space="0" w:color="auto"/>
            <w:right w:val="none" w:sz="0" w:space="0" w:color="auto"/>
          </w:divBdr>
        </w:div>
        <w:div w:id="1666392874">
          <w:marLeft w:val="547"/>
          <w:marRight w:val="0"/>
          <w:marTop w:val="0"/>
          <w:marBottom w:val="120"/>
          <w:divBdr>
            <w:top w:val="none" w:sz="0" w:space="0" w:color="auto"/>
            <w:left w:val="none" w:sz="0" w:space="0" w:color="auto"/>
            <w:bottom w:val="none" w:sz="0" w:space="0" w:color="auto"/>
            <w:right w:val="none" w:sz="0" w:space="0" w:color="auto"/>
          </w:divBdr>
        </w:div>
        <w:div w:id="1277449798">
          <w:marLeft w:val="547"/>
          <w:marRight w:val="0"/>
          <w:marTop w:val="0"/>
          <w:marBottom w:val="120"/>
          <w:divBdr>
            <w:top w:val="none" w:sz="0" w:space="0" w:color="auto"/>
            <w:left w:val="none" w:sz="0" w:space="0" w:color="auto"/>
            <w:bottom w:val="none" w:sz="0" w:space="0" w:color="auto"/>
            <w:right w:val="none" w:sz="0" w:space="0" w:color="auto"/>
          </w:divBdr>
        </w:div>
      </w:divsChild>
    </w:div>
    <w:div w:id="1873957188">
      <w:bodyDiv w:val="1"/>
      <w:marLeft w:val="0"/>
      <w:marRight w:val="0"/>
      <w:marTop w:val="0"/>
      <w:marBottom w:val="0"/>
      <w:divBdr>
        <w:top w:val="none" w:sz="0" w:space="0" w:color="auto"/>
        <w:left w:val="none" w:sz="0" w:space="0" w:color="auto"/>
        <w:bottom w:val="none" w:sz="0" w:space="0" w:color="auto"/>
        <w:right w:val="none" w:sz="0" w:space="0" w:color="auto"/>
      </w:divBdr>
    </w:div>
    <w:div w:id="1897205856">
      <w:bodyDiv w:val="1"/>
      <w:marLeft w:val="0"/>
      <w:marRight w:val="0"/>
      <w:marTop w:val="0"/>
      <w:marBottom w:val="0"/>
      <w:divBdr>
        <w:top w:val="none" w:sz="0" w:space="0" w:color="auto"/>
        <w:left w:val="none" w:sz="0" w:space="0" w:color="auto"/>
        <w:bottom w:val="none" w:sz="0" w:space="0" w:color="auto"/>
        <w:right w:val="none" w:sz="0" w:space="0" w:color="auto"/>
      </w:divBdr>
    </w:div>
    <w:div w:id="2131632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globalwellnessinstitute.org/industry-research/history-of-wellnes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fao.org/3/ca6640en/ca6640en.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emergeengineers.eu/open-online-platform-e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emergeengineers.eu/open-online-platform-en/" TargetMode="External"/><Relationship Id="rId20" Type="http://schemas.openxmlformats.org/officeDocument/2006/relationships/hyperlink" Target="https://blog.hubspot.com/service/customer-journey-ma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emergeengineers.eu/open-online-platform-en/" TargetMode="External"/><Relationship Id="rId23" Type="http://schemas.openxmlformats.org/officeDocument/2006/relationships/hyperlink" Target="https://www.emarketinginstitute.org/free-ebooks/online-marketing-for-beginners/"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oi.org/10.1016/j.annals.2017.01.0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glofox.com/blog/wellness-business/"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05508547C361C4DA21DD7B3F117B996" ma:contentTypeVersion="9" ma:contentTypeDescription="Create a new document." ma:contentTypeScope="" ma:versionID="4ec970becbc589ee02312250f53f4924">
  <xsd:schema xmlns:xsd="http://www.w3.org/2001/XMLSchema" xmlns:xs="http://www.w3.org/2001/XMLSchema" xmlns:p="http://schemas.microsoft.com/office/2006/metadata/properties" xmlns:ns2="1fbd3ef4-cdc0-4ade-b3d4-544db63e7ad4" targetNamespace="http://schemas.microsoft.com/office/2006/metadata/properties" ma:root="true" ma:fieldsID="7a3ce734274e859e33dfefbf365a78b5" ns2:_="">
    <xsd:import namespace="1fbd3ef4-cdc0-4ade-b3d4-544db63e7a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d3ef4-cdc0-4ade-b3d4-544db63e7a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A1C63E-5E48-8345-8001-837E912B48F6}">
  <ds:schemaRefs>
    <ds:schemaRef ds:uri="http://schemas.openxmlformats.org/officeDocument/2006/bibliography"/>
  </ds:schemaRefs>
</ds:datastoreItem>
</file>

<file path=customXml/itemProps2.xml><?xml version="1.0" encoding="utf-8"?>
<ds:datastoreItem xmlns:ds="http://schemas.openxmlformats.org/officeDocument/2006/customXml" ds:itemID="{1042C481-480B-445C-9B23-D5A171C83EF0}">
  <ds:schemaRefs>
    <ds:schemaRef ds:uri="http://schemas.microsoft.com/sharepoint/v3/contenttype/forms"/>
  </ds:schemaRefs>
</ds:datastoreItem>
</file>

<file path=customXml/itemProps3.xml><?xml version="1.0" encoding="utf-8"?>
<ds:datastoreItem xmlns:ds="http://schemas.openxmlformats.org/officeDocument/2006/customXml" ds:itemID="{CEBF891E-306A-4906-9E12-836B8709FCE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0E4CF8-81FC-466F-9610-025B6EC0F8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d3ef4-cdc0-4ade-b3d4-544db63e7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685</TotalTime>
  <Pages>32</Pages>
  <Words>8595</Words>
  <Characters>46413</Characters>
  <Application>Microsoft Office Word</Application>
  <DocSecurity>0</DocSecurity>
  <Lines>386</Lines>
  <Paragraphs>109</Paragraphs>
  <ScaleCrop>false</ScaleCrop>
  <HeadingPairs>
    <vt:vector size="6" baseType="variant">
      <vt:variant>
        <vt:lpstr>Título</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54899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Gillian Keane</dc:creator>
  <cp:keywords/>
  <dc:description/>
  <cp:lastModifiedBy>Gui Costa</cp:lastModifiedBy>
  <cp:revision>27</cp:revision>
  <cp:lastPrinted>2017-11-27T12:19:00Z</cp:lastPrinted>
  <dcterms:created xsi:type="dcterms:W3CDTF">2021-08-30T08:06:00Z</dcterms:created>
  <dcterms:modified xsi:type="dcterms:W3CDTF">2021-12-06T19:07:00Z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0x010100C05508547C361C4DA21DD7B3F117B996</vt:lpwstr>
  </property>
</Properties>
</file>